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9A921" w14:textId="26EDC1CB" w:rsidR="00A3779D" w:rsidRDefault="006B3A05">
      <w:pPr>
        <w:spacing w:after="255" w:line="240" w:lineRule="auto"/>
        <w:ind w:left="0"/>
        <w:jc w:val="center"/>
        <w:rPr>
          <w:b/>
          <w:bCs/>
          <w:sz w:val="23"/>
          <w:szCs w:val="23"/>
          <w:highlight w:val="white"/>
        </w:rPr>
      </w:pPr>
      <w:r>
        <w:rPr>
          <w:b/>
          <w:bCs/>
          <w:sz w:val="23"/>
          <w:szCs w:val="23"/>
          <w:highlight w:val="white"/>
        </w:rPr>
        <w:t xml:space="preserve">ДОГОВОР № </w:t>
      </w:r>
      <w:r w:rsidR="00882C45">
        <w:rPr>
          <w:b/>
          <w:bCs/>
          <w:sz w:val="23"/>
          <w:szCs w:val="23"/>
          <w:highlight w:val="white"/>
        </w:rPr>
        <w:t>______</w:t>
      </w:r>
      <w:r>
        <w:rPr>
          <w:b/>
          <w:bCs/>
          <w:sz w:val="23"/>
          <w:szCs w:val="23"/>
          <w:highlight w:val="white"/>
        </w:rPr>
        <w:t xml:space="preserve"> </w:t>
      </w:r>
    </w:p>
    <w:p w14:paraId="5CFA5A7C" w14:textId="77777777" w:rsidR="00A3779D" w:rsidRDefault="006B3A05">
      <w:pPr>
        <w:spacing w:after="255" w:line="240" w:lineRule="auto"/>
        <w:ind w:left="0"/>
        <w:jc w:val="center"/>
        <w:rPr>
          <w:b/>
          <w:bCs/>
          <w:sz w:val="23"/>
          <w:szCs w:val="23"/>
          <w:highlight w:val="white"/>
        </w:rPr>
      </w:pPr>
      <w:r>
        <w:rPr>
          <w:b/>
          <w:bCs/>
          <w:sz w:val="23"/>
          <w:szCs w:val="23"/>
          <w:highlight w:val="white"/>
        </w:rPr>
        <w:t>Поставки товара (предварительный)</w:t>
      </w:r>
    </w:p>
    <w:p w14:paraId="0B6E3EDC" w14:textId="6508EFD9" w:rsidR="00A3779D" w:rsidRDefault="006B3A05">
      <w:pPr>
        <w:tabs>
          <w:tab w:val="center" w:pos="1008"/>
          <w:tab w:val="center" w:pos="8255"/>
        </w:tabs>
        <w:spacing w:after="276" w:line="240" w:lineRule="auto"/>
        <w:ind w:left="0"/>
        <w:jc w:val="left"/>
        <w:rPr>
          <w:sz w:val="23"/>
          <w:szCs w:val="23"/>
          <w:highlight w:val="white"/>
        </w:rPr>
      </w:pPr>
      <w:r>
        <w:rPr>
          <w:sz w:val="23"/>
          <w:szCs w:val="23"/>
          <w:highlight w:val="white"/>
        </w:rPr>
        <w:tab/>
        <w:t>г. Челябинск</w:t>
      </w:r>
      <w:r>
        <w:rPr>
          <w:sz w:val="23"/>
          <w:szCs w:val="23"/>
          <w:highlight w:val="white"/>
        </w:rPr>
        <w:tab/>
        <w:t xml:space="preserve">                </w:t>
      </w:r>
      <w:r w:rsidR="00882C45">
        <w:rPr>
          <w:sz w:val="23"/>
          <w:szCs w:val="23"/>
          <w:highlight w:val="white"/>
        </w:rPr>
        <w:t>____</w:t>
      </w:r>
      <w:r>
        <w:rPr>
          <w:sz w:val="23"/>
          <w:szCs w:val="23"/>
          <w:highlight w:val="white"/>
        </w:rPr>
        <w:t xml:space="preserve"> декабря 2024 года</w:t>
      </w:r>
    </w:p>
    <w:p w14:paraId="1F6E4269" w14:textId="77777777" w:rsidR="00A3779D" w:rsidRDefault="006B3A05">
      <w:pPr>
        <w:spacing w:line="240" w:lineRule="auto"/>
        <w:ind w:left="0" w:firstLine="708"/>
        <w:rPr>
          <w:sz w:val="23"/>
          <w:szCs w:val="23"/>
          <w:highlight w:val="white"/>
        </w:rPr>
      </w:pPr>
      <w:r>
        <w:rPr>
          <w:b/>
          <w:bCs/>
          <w:sz w:val="23"/>
          <w:szCs w:val="23"/>
          <w:highlight w:val="white"/>
        </w:rPr>
        <w:t>Автономная некоммерческая организация «ЦЕНТР ПРОМЫШЛЕННОЙ РОБОТИЗАЦИИ» (сокращенное наименование АНО «ЦПР»),</w:t>
      </w:r>
      <w:r>
        <w:rPr>
          <w:sz w:val="23"/>
          <w:szCs w:val="23"/>
          <w:highlight w:val="white"/>
        </w:rPr>
        <w:t xml:space="preserve"> далее именуемое Заказчик,  в лице генерального директора Сучкова Павла Александровича, действующего на основании Устава, с одной стороны, и </w:t>
      </w:r>
    </w:p>
    <w:p w14:paraId="63F66A5E" w14:textId="473EC65E" w:rsidR="00A3779D" w:rsidRDefault="00882C45">
      <w:pPr>
        <w:spacing w:line="240" w:lineRule="auto"/>
        <w:ind w:left="0" w:firstLine="708"/>
        <w:rPr>
          <w:sz w:val="23"/>
          <w:szCs w:val="23"/>
          <w:highlight w:val="white"/>
        </w:rPr>
      </w:pPr>
      <w:r>
        <w:rPr>
          <w:b/>
          <w:sz w:val="23"/>
          <w:szCs w:val="23"/>
          <w:highlight w:val="white"/>
        </w:rPr>
        <w:t>_____________________________</w:t>
      </w:r>
      <w:r w:rsidR="006B3A05">
        <w:rPr>
          <w:sz w:val="23"/>
          <w:szCs w:val="23"/>
          <w:highlight w:val="white"/>
        </w:rPr>
        <w:t>, именуемый в дальнейшем Поставщик, далее совместно</w:t>
      </w:r>
      <w:r w:rsidR="006B3A05">
        <w:rPr>
          <w:sz w:val="23"/>
          <w:szCs w:val="23"/>
          <w:highlight w:val="white"/>
          <w:lang w:bidi="ru-RU"/>
        </w:rPr>
        <w:t xml:space="preserve"> именуемые Стороны, а по отдельности Сторона, заключили настоящий предварительный договор (далее – Договор) о нижеследующем: </w:t>
      </w:r>
    </w:p>
    <w:p w14:paraId="7F5B8923" w14:textId="77777777" w:rsidR="00A3779D" w:rsidRDefault="00A3779D">
      <w:pPr>
        <w:spacing w:line="240" w:lineRule="auto"/>
        <w:ind w:left="0" w:firstLine="708"/>
        <w:rPr>
          <w:sz w:val="23"/>
          <w:szCs w:val="23"/>
          <w:highlight w:val="white"/>
        </w:rPr>
      </w:pPr>
    </w:p>
    <w:p w14:paraId="75A9009E" w14:textId="77777777" w:rsidR="00A3779D" w:rsidRDefault="006B3A05">
      <w:pPr>
        <w:spacing w:line="240" w:lineRule="auto"/>
        <w:ind w:left="0"/>
        <w:jc w:val="center"/>
        <w:rPr>
          <w:b/>
          <w:bCs/>
          <w:sz w:val="23"/>
          <w:szCs w:val="23"/>
          <w:highlight w:val="white"/>
        </w:rPr>
      </w:pPr>
      <w:r>
        <w:rPr>
          <w:b/>
          <w:bCs/>
          <w:sz w:val="23"/>
          <w:szCs w:val="23"/>
          <w:highlight w:val="white"/>
        </w:rPr>
        <w:t>1. Предмет договора</w:t>
      </w:r>
    </w:p>
    <w:p w14:paraId="6F89A5CE" w14:textId="77777777" w:rsidR="00A3779D" w:rsidRDefault="006B3A05">
      <w:pPr>
        <w:spacing w:line="240" w:lineRule="auto"/>
        <w:ind w:left="0" w:firstLine="708"/>
        <w:rPr>
          <w:sz w:val="23"/>
          <w:szCs w:val="23"/>
          <w:highlight w:val="white"/>
        </w:rPr>
      </w:pPr>
      <w:r>
        <w:rPr>
          <w:sz w:val="23"/>
          <w:szCs w:val="23"/>
          <w:highlight w:val="white"/>
          <w:lang w:bidi="ru-RU"/>
        </w:rPr>
        <w:t>1.1. Поставщик обязуется поставить Заказчику товары (далее – Товар), согласно Приложению № 1 к настоящему договору в порядке и на условиях, предусмотренных настоящим договором.</w:t>
      </w:r>
    </w:p>
    <w:p w14:paraId="0EAACC25" w14:textId="77777777" w:rsidR="00A3779D" w:rsidRDefault="006B3A05">
      <w:pPr>
        <w:spacing w:line="240" w:lineRule="auto"/>
        <w:ind w:left="0" w:firstLine="708"/>
        <w:rPr>
          <w:sz w:val="23"/>
          <w:szCs w:val="23"/>
          <w:highlight w:val="white"/>
        </w:rPr>
      </w:pPr>
      <w:r>
        <w:rPr>
          <w:sz w:val="23"/>
          <w:szCs w:val="23"/>
          <w:highlight w:val="white"/>
          <w:lang w:bidi="ru-RU"/>
        </w:rPr>
        <w:t>1.2. Заказчик обязуется обеспечить оплату поставленного товара в порядке и на условиях, предусмотренных настоящим договором.</w:t>
      </w:r>
    </w:p>
    <w:p w14:paraId="4966681B" w14:textId="77777777" w:rsidR="00A3779D" w:rsidRDefault="006B3A05">
      <w:pPr>
        <w:spacing w:line="240" w:lineRule="auto"/>
        <w:ind w:left="0" w:firstLine="708"/>
        <w:rPr>
          <w:sz w:val="23"/>
          <w:szCs w:val="23"/>
          <w:highlight w:val="white"/>
        </w:rPr>
      </w:pPr>
      <w:r>
        <w:rPr>
          <w:sz w:val="23"/>
          <w:szCs w:val="23"/>
          <w:highlight w:val="white"/>
        </w:rPr>
        <w:t xml:space="preserve">1.3. Стороны договорились, что настоящий договор является предварительным, основной договор будет заключен после получения согласия </w:t>
      </w:r>
      <w:r w:rsidR="00A62238">
        <w:rPr>
          <w:sz w:val="23"/>
          <w:szCs w:val="23"/>
          <w:highlight w:val="white"/>
        </w:rPr>
        <w:t xml:space="preserve">Наблюдательного совета АНО «ЦПР» </w:t>
      </w:r>
      <w:r>
        <w:rPr>
          <w:sz w:val="23"/>
          <w:szCs w:val="23"/>
          <w:highlight w:val="white"/>
        </w:rPr>
        <w:t>на совершение крупной сделки. Основной договор будет заключен в порядке и на условиях, предусмотренных настоящим предварительным Договором.</w:t>
      </w:r>
    </w:p>
    <w:p w14:paraId="78B4A447" w14:textId="77777777" w:rsidR="00A3779D" w:rsidRDefault="00A3779D">
      <w:pPr>
        <w:spacing w:line="240" w:lineRule="auto"/>
        <w:ind w:left="0" w:firstLine="708"/>
        <w:rPr>
          <w:sz w:val="23"/>
          <w:szCs w:val="23"/>
          <w:highlight w:val="white"/>
        </w:rPr>
      </w:pPr>
    </w:p>
    <w:p w14:paraId="450F3B24" w14:textId="77777777" w:rsidR="00A3779D" w:rsidRDefault="006B3A05">
      <w:pPr>
        <w:numPr>
          <w:ilvl w:val="0"/>
          <w:numId w:val="2"/>
        </w:numPr>
        <w:spacing w:line="240" w:lineRule="auto"/>
        <w:ind w:left="0" w:firstLine="0"/>
        <w:jc w:val="center"/>
        <w:rPr>
          <w:b/>
          <w:bCs/>
          <w:sz w:val="23"/>
          <w:szCs w:val="23"/>
          <w:highlight w:val="white"/>
        </w:rPr>
      </w:pPr>
      <w:r>
        <w:rPr>
          <w:b/>
          <w:bCs/>
          <w:sz w:val="23"/>
          <w:szCs w:val="23"/>
          <w:highlight w:val="white"/>
          <w:lang w:bidi="ru-RU"/>
        </w:rPr>
        <w:t>Общие положения договора</w:t>
      </w:r>
    </w:p>
    <w:p w14:paraId="745CBDF3" w14:textId="77777777" w:rsidR="00A3779D" w:rsidRDefault="006B3A05">
      <w:pPr>
        <w:spacing w:line="240" w:lineRule="auto"/>
        <w:ind w:left="0" w:firstLine="708"/>
        <w:rPr>
          <w:b/>
          <w:bCs/>
          <w:sz w:val="23"/>
          <w:szCs w:val="23"/>
          <w:highlight w:val="white"/>
        </w:rPr>
      </w:pPr>
      <w:r>
        <w:rPr>
          <w:b/>
          <w:bCs/>
          <w:sz w:val="23"/>
          <w:szCs w:val="23"/>
          <w:highlight w:val="white"/>
          <w:lang w:bidi="ru-RU"/>
        </w:rPr>
        <w:t>2.1. Требования к товару:</w:t>
      </w:r>
    </w:p>
    <w:p w14:paraId="24F0065F" w14:textId="77777777" w:rsidR="00A3779D" w:rsidRDefault="006B3A05">
      <w:pPr>
        <w:spacing w:line="240" w:lineRule="auto"/>
        <w:ind w:left="0" w:firstLine="708"/>
        <w:rPr>
          <w:bCs/>
          <w:sz w:val="23"/>
          <w:szCs w:val="23"/>
          <w:highlight w:val="white"/>
        </w:rPr>
      </w:pPr>
      <w:r>
        <w:rPr>
          <w:bCs/>
          <w:sz w:val="23"/>
          <w:szCs w:val="23"/>
          <w:highlight w:val="white"/>
          <w:lang w:bidi="ru-RU"/>
        </w:rPr>
        <w:t>2.1.1. Товар 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w:t>
      </w:r>
    </w:p>
    <w:p w14:paraId="27311DFD" w14:textId="77777777" w:rsidR="00A3779D" w:rsidRDefault="006B3A05">
      <w:pPr>
        <w:spacing w:line="240" w:lineRule="auto"/>
        <w:ind w:left="0" w:firstLine="708"/>
        <w:rPr>
          <w:bCs/>
          <w:sz w:val="23"/>
          <w:szCs w:val="23"/>
          <w:highlight w:val="white"/>
        </w:rPr>
      </w:pPr>
      <w:r>
        <w:rPr>
          <w:bCs/>
          <w:sz w:val="23"/>
          <w:szCs w:val="23"/>
          <w:highlight w:val="white"/>
          <w:lang w:bidi="ru-RU"/>
        </w:rPr>
        <w:t>2.1.2. Товар должен быть поставлен в ассортименте (наименовании), в объёме (количестве) и в сроки, предусмотренные настоящим договором.</w:t>
      </w:r>
    </w:p>
    <w:p w14:paraId="22584496" w14:textId="77777777" w:rsidR="00A3779D" w:rsidRDefault="006B3A05">
      <w:pPr>
        <w:spacing w:line="240" w:lineRule="auto"/>
        <w:ind w:left="0" w:firstLine="708"/>
        <w:rPr>
          <w:sz w:val="23"/>
          <w:szCs w:val="23"/>
          <w:highlight w:val="white"/>
        </w:rPr>
      </w:pPr>
      <w:r>
        <w:rPr>
          <w:bCs/>
          <w:sz w:val="23"/>
          <w:szCs w:val="23"/>
          <w:highlight w:val="white"/>
          <w:lang w:bidi="ru-RU"/>
        </w:rPr>
        <w:t xml:space="preserve">2.1.3. Товар передаётся Заказчику </w:t>
      </w:r>
      <w:r>
        <w:rPr>
          <w:sz w:val="23"/>
          <w:szCs w:val="23"/>
          <w:highlight w:val="white"/>
          <w:lang w:bidi="ru-RU"/>
        </w:rPr>
        <w:t>с необходимыми принадлежностями к нему, которыми могут быть копии сертификата и лицензии, инструкции (памятки) на русском языке, паспорт на товар, гарантийные талоны (сервисные книжки) и т.п.</w:t>
      </w:r>
    </w:p>
    <w:p w14:paraId="2F4BE185" w14:textId="77777777" w:rsidR="00A3779D" w:rsidRDefault="006B3A05">
      <w:pPr>
        <w:spacing w:line="240" w:lineRule="auto"/>
        <w:ind w:left="0" w:firstLine="708"/>
        <w:rPr>
          <w:sz w:val="23"/>
          <w:szCs w:val="23"/>
          <w:highlight w:val="white"/>
        </w:rPr>
      </w:pPr>
      <w:r>
        <w:rPr>
          <w:sz w:val="23"/>
          <w:szCs w:val="23"/>
          <w:highlight w:val="white"/>
          <w:lang w:bidi="ru-RU"/>
        </w:rPr>
        <w:t>2.1.4. Товар должен иметь необходимые маркировки, наклейки, пломбы, если такие требования предъявляются действующим законодательством Российской Федерации.</w:t>
      </w:r>
    </w:p>
    <w:p w14:paraId="0D17798C" w14:textId="77777777" w:rsidR="00A3779D" w:rsidRDefault="006B3A05">
      <w:pPr>
        <w:spacing w:line="240" w:lineRule="auto"/>
        <w:ind w:left="0" w:firstLine="708"/>
        <w:rPr>
          <w:sz w:val="23"/>
          <w:szCs w:val="23"/>
          <w:highlight w:val="white"/>
        </w:rPr>
      </w:pPr>
      <w:r>
        <w:rPr>
          <w:sz w:val="23"/>
          <w:szCs w:val="23"/>
          <w:highlight w:val="white"/>
          <w:lang w:bidi="ru-RU"/>
        </w:rPr>
        <w:t>2.1.5. Риск случайной гибели или случайного повреждения товара до его передачи Покупателю лежит на Поставщике.</w:t>
      </w:r>
    </w:p>
    <w:p w14:paraId="589E953F" w14:textId="77777777" w:rsidR="00A3779D" w:rsidRDefault="006B3A05">
      <w:pPr>
        <w:spacing w:line="240" w:lineRule="auto"/>
        <w:ind w:left="0" w:firstLine="708"/>
        <w:rPr>
          <w:b/>
          <w:sz w:val="23"/>
          <w:szCs w:val="23"/>
          <w:highlight w:val="white"/>
        </w:rPr>
      </w:pPr>
      <w:r>
        <w:rPr>
          <w:b/>
          <w:sz w:val="23"/>
          <w:szCs w:val="23"/>
          <w:highlight w:val="white"/>
          <w:lang w:bidi="ru-RU"/>
        </w:rPr>
        <w:t xml:space="preserve">2.2. Гарантийные обязательства:             </w:t>
      </w:r>
    </w:p>
    <w:p w14:paraId="56D0843A" w14:textId="77777777" w:rsidR="00A3779D" w:rsidRDefault="006B3A05">
      <w:pPr>
        <w:spacing w:line="240" w:lineRule="auto"/>
        <w:ind w:left="0" w:firstLine="708"/>
        <w:rPr>
          <w:sz w:val="23"/>
          <w:szCs w:val="23"/>
          <w:highlight w:val="white"/>
        </w:rPr>
      </w:pPr>
      <w:r>
        <w:rPr>
          <w:sz w:val="23"/>
          <w:szCs w:val="23"/>
          <w:highlight w:val="white"/>
          <w:lang w:bidi="ru-RU"/>
        </w:rPr>
        <w:t>2.2.1. Гарантийный срок на товар определяется действующим законодательством к данному виду товаров с момента поставки товара Заказчику. Гарантийные обязательства включают обеспечение надлежащего качества поставляемого товара, соответствие условиями договора, обеспеченность соответствующими сертификатами, техническими паспортами, паспортами на товар и другими документами, удостоверяющими качество. Также гарантийные обязательства включают возмещение в полном объеме вреда, причиненного Заказчику вследствие недостатков товара.</w:t>
      </w:r>
    </w:p>
    <w:p w14:paraId="186D85F5" w14:textId="77777777" w:rsidR="00A3779D" w:rsidRDefault="006B3A05">
      <w:pPr>
        <w:spacing w:line="240" w:lineRule="auto"/>
        <w:ind w:left="0" w:firstLine="708"/>
        <w:rPr>
          <w:sz w:val="23"/>
          <w:szCs w:val="23"/>
          <w:highlight w:val="white"/>
        </w:rPr>
      </w:pPr>
      <w:r>
        <w:rPr>
          <w:sz w:val="23"/>
          <w:szCs w:val="23"/>
          <w:highlight w:val="white"/>
          <w:lang w:bidi="ru-RU"/>
        </w:rPr>
        <w:t xml:space="preserve">2.2.2. Если в процессе использования товара в течение гарантийного срока обнаружатся недостатки товара, то они подлежат устранению силами и средствами Поставщика в установленные Заказчиком сроки. </w:t>
      </w:r>
    </w:p>
    <w:p w14:paraId="17873137" w14:textId="77777777" w:rsidR="00A3779D" w:rsidRDefault="00A3779D" w:rsidP="00882C45">
      <w:pPr>
        <w:spacing w:line="240" w:lineRule="auto"/>
        <w:ind w:left="0"/>
        <w:rPr>
          <w:sz w:val="23"/>
          <w:szCs w:val="23"/>
          <w:highlight w:val="white"/>
        </w:rPr>
      </w:pPr>
    </w:p>
    <w:p w14:paraId="3877BE9B" w14:textId="77777777" w:rsidR="00A3779D" w:rsidRPr="00A9122C" w:rsidRDefault="00A3779D">
      <w:pPr>
        <w:spacing w:line="240" w:lineRule="auto"/>
        <w:ind w:left="0" w:firstLine="708"/>
        <w:rPr>
          <w:sz w:val="23"/>
          <w:szCs w:val="23"/>
        </w:rPr>
      </w:pPr>
    </w:p>
    <w:p w14:paraId="64D81FEA" w14:textId="77777777" w:rsidR="00A3779D" w:rsidRPr="00A9122C" w:rsidRDefault="006B3A05">
      <w:pPr>
        <w:numPr>
          <w:ilvl w:val="0"/>
          <w:numId w:val="2"/>
        </w:numPr>
        <w:spacing w:line="240" w:lineRule="auto"/>
        <w:ind w:left="0" w:firstLine="0"/>
        <w:jc w:val="center"/>
        <w:rPr>
          <w:b/>
          <w:sz w:val="23"/>
          <w:szCs w:val="23"/>
        </w:rPr>
      </w:pPr>
      <w:r w:rsidRPr="00A9122C">
        <w:rPr>
          <w:b/>
          <w:sz w:val="23"/>
          <w:szCs w:val="23"/>
          <w:lang w:bidi="ru-RU"/>
        </w:rPr>
        <w:t>Порядок расчетов</w:t>
      </w:r>
    </w:p>
    <w:p w14:paraId="524D4B85" w14:textId="7C72A25C" w:rsidR="00A3779D" w:rsidRPr="00A9122C" w:rsidRDefault="006B3A05" w:rsidP="00882C45">
      <w:pPr>
        <w:spacing w:line="240" w:lineRule="auto"/>
        <w:ind w:left="0" w:firstLine="708"/>
        <w:rPr>
          <w:b/>
          <w:bCs/>
          <w:sz w:val="23"/>
          <w:szCs w:val="23"/>
        </w:rPr>
      </w:pPr>
      <w:r w:rsidRPr="00A9122C">
        <w:rPr>
          <w:sz w:val="23"/>
          <w:szCs w:val="23"/>
          <w:lang w:bidi="ru-RU"/>
        </w:rPr>
        <w:t xml:space="preserve">3.1. </w:t>
      </w:r>
      <w:bookmarkStart w:id="0" w:name="OLE_LINK5"/>
      <w:bookmarkStart w:id="1" w:name="OLE_LINK6"/>
      <w:r w:rsidRPr="00A9122C">
        <w:rPr>
          <w:sz w:val="23"/>
          <w:szCs w:val="23"/>
          <w:lang w:bidi="ru-RU"/>
        </w:rPr>
        <w:t>Сумма договора составляет</w:t>
      </w:r>
      <w:r w:rsidRPr="00A9122C">
        <w:rPr>
          <w:b/>
          <w:bCs/>
          <w:sz w:val="23"/>
          <w:szCs w:val="23"/>
          <w:lang w:bidi="ru-RU"/>
        </w:rPr>
        <w:t xml:space="preserve"> </w:t>
      </w:r>
      <w:r w:rsidR="00882C45" w:rsidRPr="00A9122C">
        <w:rPr>
          <w:b/>
          <w:bCs/>
          <w:sz w:val="23"/>
          <w:szCs w:val="23"/>
          <w:lang w:bidi="ru-RU"/>
        </w:rPr>
        <w:t>_______________________________</w:t>
      </w:r>
      <w:r w:rsidR="00882C45" w:rsidRPr="00A9122C">
        <w:rPr>
          <w:sz w:val="23"/>
          <w:szCs w:val="23"/>
          <w:lang w:bidi="ru-RU"/>
        </w:rPr>
        <w:t>, в том числе НДС/НДС не предусмотрен.</w:t>
      </w:r>
      <w:bookmarkStart w:id="2" w:name="_GoBack"/>
      <w:bookmarkEnd w:id="0"/>
      <w:bookmarkEnd w:id="1"/>
      <w:bookmarkEnd w:id="2"/>
    </w:p>
    <w:p w14:paraId="7A56FC4A" w14:textId="77777777" w:rsidR="00A3779D" w:rsidRDefault="006B3A05">
      <w:pPr>
        <w:spacing w:line="240" w:lineRule="auto"/>
        <w:ind w:left="0" w:firstLine="708"/>
        <w:rPr>
          <w:sz w:val="23"/>
          <w:szCs w:val="23"/>
          <w:highlight w:val="white"/>
        </w:rPr>
      </w:pPr>
      <w:r>
        <w:rPr>
          <w:sz w:val="23"/>
          <w:szCs w:val="23"/>
          <w:highlight w:val="white"/>
          <w:lang w:bidi="ru-RU"/>
        </w:rPr>
        <w:lastRenderedPageBreak/>
        <w:t>3.2. Оплата производится по факту отгруженного Товара путем перечисления денежных средств на расчетный счет Поставщика не позднее 7 (семи) дней с даты подписания Заказчиком документов о приемке (на основании накладной, счета, счета-фактуры (при наличии), иных надлежащим образом оформленных бухгалтерских документов).</w:t>
      </w:r>
    </w:p>
    <w:p w14:paraId="76198DF4" w14:textId="77777777" w:rsidR="00A3779D" w:rsidRDefault="006B3A05">
      <w:pPr>
        <w:spacing w:line="240" w:lineRule="auto"/>
        <w:ind w:left="0" w:firstLine="708"/>
        <w:rPr>
          <w:sz w:val="23"/>
          <w:szCs w:val="23"/>
          <w:highlight w:val="white"/>
        </w:rPr>
      </w:pPr>
      <w:r>
        <w:rPr>
          <w:sz w:val="23"/>
          <w:szCs w:val="23"/>
          <w:highlight w:val="white"/>
          <w:lang w:bidi="ru-RU"/>
        </w:rPr>
        <w:t>3.3. Обязательства Заказчика по оплате считаются исполненными с момента списания денежных средств с его расчетного счета.</w:t>
      </w:r>
    </w:p>
    <w:p w14:paraId="4D67B935" w14:textId="77777777" w:rsidR="00A3779D" w:rsidRDefault="006B3A05">
      <w:pPr>
        <w:spacing w:line="240" w:lineRule="auto"/>
        <w:ind w:left="0" w:firstLine="708"/>
        <w:rPr>
          <w:sz w:val="23"/>
          <w:szCs w:val="23"/>
          <w:highlight w:val="white"/>
        </w:rPr>
      </w:pPr>
      <w:r>
        <w:rPr>
          <w:sz w:val="23"/>
          <w:szCs w:val="23"/>
          <w:highlight w:val="white"/>
        </w:rPr>
        <w:t>3.4. Авансирование по договору не предусматривается.</w:t>
      </w:r>
    </w:p>
    <w:p w14:paraId="1F3911EE" w14:textId="77777777" w:rsidR="00A3779D" w:rsidRDefault="00A3779D">
      <w:pPr>
        <w:spacing w:line="240" w:lineRule="auto"/>
        <w:ind w:left="0" w:firstLine="708"/>
        <w:rPr>
          <w:sz w:val="23"/>
          <w:szCs w:val="23"/>
          <w:highlight w:val="white"/>
        </w:rPr>
      </w:pPr>
    </w:p>
    <w:p w14:paraId="6B718B9C" w14:textId="77777777" w:rsidR="00A3779D" w:rsidRDefault="006B3A05">
      <w:pPr>
        <w:spacing w:line="240" w:lineRule="auto"/>
        <w:ind w:left="0"/>
        <w:jc w:val="center"/>
        <w:rPr>
          <w:b/>
          <w:bCs/>
          <w:sz w:val="23"/>
          <w:szCs w:val="23"/>
          <w:highlight w:val="white"/>
        </w:rPr>
      </w:pPr>
      <w:r>
        <w:rPr>
          <w:b/>
          <w:bCs/>
          <w:sz w:val="23"/>
          <w:szCs w:val="23"/>
          <w:highlight w:val="white"/>
        </w:rPr>
        <w:t>4. Права и обязанности сторон</w:t>
      </w:r>
    </w:p>
    <w:p w14:paraId="7E05C9B1" w14:textId="77777777" w:rsidR="00A3779D" w:rsidRDefault="006B3A05">
      <w:pPr>
        <w:spacing w:line="240" w:lineRule="auto"/>
        <w:ind w:left="0" w:firstLine="708"/>
        <w:rPr>
          <w:sz w:val="23"/>
          <w:szCs w:val="23"/>
          <w:highlight w:val="white"/>
        </w:rPr>
      </w:pPr>
      <w:r>
        <w:rPr>
          <w:sz w:val="23"/>
          <w:szCs w:val="23"/>
          <w:highlight w:val="white"/>
        </w:rPr>
        <w:t xml:space="preserve">4.1. </w:t>
      </w:r>
      <w:r>
        <w:rPr>
          <w:b/>
          <w:bCs/>
          <w:i/>
          <w:iCs/>
          <w:sz w:val="23"/>
          <w:szCs w:val="23"/>
          <w:highlight w:val="white"/>
        </w:rPr>
        <w:t>Заказчик вправе</w:t>
      </w:r>
      <w:r>
        <w:rPr>
          <w:sz w:val="23"/>
          <w:szCs w:val="23"/>
          <w:highlight w:val="white"/>
        </w:rPr>
        <w:t>:</w:t>
      </w:r>
    </w:p>
    <w:p w14:paraId="3F178C67" w14:textId="77777777" w:rsidR="00A3779D" w:rsidRDefault="006B3A05">
      <w:pPr>
        <w:spacing w:line="240" w:lineRule="auto"/>
        <w:ind w:left="0" w:firstLine="708"/>
        <w:rPr>
          <w:sz w:val="23"/>
          <w:szCs w:val="23"/>
          <w:highlight w:val="white"/>
        </w:rPr>
      </w:pPr>
      <w:r>
        <w:rPr>
          <w:sz w:val="23"/>
          <w:szCs w:val="23"/>
          <w:highlight w:val="white"/>
        </w:rPr>
        <w:t>4.1.1. Требовать от Поставщика надлежащей поставки Товара (партии товара), соответствующего качеству, объёмам, срокам его поставки и иным требованиям, предусмотренным настоящим договором.</w:t>
      </w:r>
    </w:p>
    <w:p w14:paraId="05722410" w14:textId="77777777" w:rsidR="00A3779D" w:rsidRDefault="006B3A05">
      <w:pPr>
        <w:spacing w:line="240" w:lineRule="auto"/>
        <w:ind w:left="0" w:firstLine="708"/>
        <w:rPr>
          <w:sz w:val="23"/>
          <w:szCs w:val="23"/>
          <w:highlight w:val="white"/>
        </w:rPr>
      </w:pPr>
      <w:r>
        <w:rPr>
          <w:sz w:val="23"/>
          <w:szCs w:val="23"/>
          <w:highlight w:val="white"/>
        </w:rPr>
        <w:t>4.1.2. В случае поставки Товара с нарушением условий настоящего договора отказаться от оплаты поставленного Товара или потребовать возврата уплаченных Поставщику денежных средств, которые подлежат возврату в течение трех рабочих дней с момента получения Поставщиком письменного требования.</w:t>
      </w:r>
    </w:p>
    <w:p w14:paraId="06DE28B9" w14:textId="77777777" w:rsidR="00A3779D" w:rsidRDefault="006B3A05">
      <w:pPr>
        <w:spacing w:line="240" w:lineRule="auto"/>
        <w:ind w:left="0" w:firstLine="708"/>
        <w:rPr>
          <w:sz w:val="23"/>
          <w:szCs w:val="23"/>
          <w:highlight w:val="white"/>
        </w:rPr>
      </w:pPr>
      <w:r>
        <w:rPr>
          <w:sz w:val="23"/>
          <w:szCs w:val="23"/>
          <w:highlight w:val="white"/>
        </w:rPr>
        <w:t xml:space="preserve">4.1.3. Требовать от Поставщика передачи товарно-сопроводительных документов (счета, счета-фактуры, накладные, товарно-транспортные накладные и т.п.). </w:t>
      </w:r>
    </w:p>
    <w:p w14:paraId="13CCE972" w14:textId="77777777" w:rsidR="00A3779D" w:rsidRDefault="006B3A05">
      <w:pPr>
        <w:spacing w:line="240" w:lineRule="auto"/>
        <w:ind w:left="0" w:firstLine="708"/>
        <w:rPr>
          <w:sz w:val="23"/>
          <w:szCs w:val="23"/>
          <w:highlight w:val="white"/>
        </w:rPr>
      </w:pPr>
      <w:r>
        <w:rPr>
          <w:sz w:val="23"/>
          <w:szCs w:val="23"/>
          <w:highlight w:val="white"/>
        </w:rPr>
        <w:t>4.1.4.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Поставщиком обязательств.</w:t>
      </w:r>
    </w:p>
    <w:p w14:paraId="372482A5" w14:textId="77777777" w:rsidR="00A3779D" w:rsidRDefault="006B3A05">
      <w:pPr>
        <w:spacing w:line="240" w:lineRule="auto"/>
        <w:ind w:left="0" w:firstLine="708"/>
        <w:rPr>
          <w:sz w:val="23"/>
          <w:szCs w:val="23"/>
          <w:highlight w:val="white"/>
        </w:rPr>
      </w:pPr>
      <w:r>
        <w:rPr>
          <w:sz w:val="23"/>
          <w:szCs w:val="23"/>
          <w:highlight w:val="white"/>
        </w:rPr>
        <w:t>4.1.5. Определять лиц, непосредственно участвующих в контроле за осуществлением поставки Товара Поставщиком и (или) участвующих в сдаче-приемке Товара по количеству, качеству и комплектности.</w:t>
      </w:r>
    </w:p>
    <w:p w14:paraId="0EB4D1AE" w14:textId="77777777" w:rsidR="00A3779D" w:rsidRDefault="006B3A05">
      <w:pPr>
        <w:spacing w:line="240" w:lineRule="auto"/>
        <w:ind w:left="0" w:firstLine="708"/>
        <w:rPr>
          <w:sz w:val="23"/>
          <w:szCs w:val="23"/>
          <w:highlight w:val="white"/>
        </w:rPr>
      </w:pPr>
      <w:r>
        <w:rPr>
          <w:sz w:val="23"/>
          <w:szCs w:val="23"/>
          <w:highlight w:val="white"/>
        </w:rPr>
        <w:t>4.1.6. Предъявить требования Поставщику, связанные с ненадлежащим качеством поставленных Товаров также в случаях, если оно было выявлено после истечения сроков, указанных в настоящем Договоре.</w:t>
      </w:r>
    </w:p>
    <w:p w14:paraId="49DCBC9A" w14:textId="77777777" w:rsidR="00A3779D" w:rsidRDefault="006B3A05">
      <w:pPr>
        <w:spacing w:line="240" w:lineRule="auto"/>
        <w:ind w:left="0" w:firstLine="708"/>
        <w:rPr>
          <w:sz w:val="23"/>
          <w:szCs w:val="23"/>
          <w:highlight w:val="white"/>
        </w:rPr>
      </w:pPr>
      <w:r>
        <w:rPr>
          <w:sz w:val="23"/>
          <w:szCs w:val="23"/>
          <w:highlight w:val="white"/>
        </w:rPr>
        <w:t xml:space="preserve">4.1.7. Принять решение об одностороннем отказе от исполнения Договора в соответствии с гражданским законодательством, в том числе, в случае отказа главного распорядителя средств областного бюджета (Министерство промышленности, новых технологий и природных ресурсов Челябинской области) в переносе на 2025 год средств субсидии, предоставленной в соответствии с Соглашением о предоставлении из областного бюджета субсидии в виде имущественного взноса на финансовое обеспечение уставной деятельности АНО «ЦПР» № 8/2024 от 30.10.2024 г. </w:t>
      </w:r>
    </w:p>
    <w:p w14:paraId="343C4938" w14:textId="77777777" w:rsidR="00A3779D" w:rsidRDefault="006B3A05">
      <w:pPr>
        <w:spacing w:line="240" w:lineRule="auto"/>
        <w:ind w:left="0" w:firstLine="708"/>
        <w:rPr>
          <w:sz w:val="23"/>
          <w:szCs w:val="23"/>
          <w:highlight w:val="white"/>
        </w:rPr>
      </w:pPr>
      <w:r>
        <w:rPr>
          <w:sz w:val="23"/>
          <w:szCs w:val="23"/>
          <w:highlight w:val="white"/>
        </w:rPr>
        <w:t>4.2</w:t>
      </w:r>
      <w:r>
        <w:rPr>
          <w:b/>
          <w:bCs/>
          <w:i/>
          <w:iCs/>
          <w:sz w:val="23"/>
          <w:szCs w:val="23"/>
          <w:highlight w:val="white"/>
        </w:rPr>
        <w:t>. Заказчик обязан</w:t>
      </w:r>
      <w:r>
        <w:rPr>
          <w:sz w:val="23"/>
          <w:szCs w:val="23"/>
          <w:highlight w:val="white"/>
        </w:rPr>
        <w:t>:</w:t>
      </w:r>
    </w:p>
    <w:p w14:paraId="07D1CB0E" w14:textId="77777777" w:rsidR="00A3779D" w:rsidRDefault="006B3A05">
      <w:pPr>
        <w:spacing w:line="240" w:lineRule="auto"/>
        <w:ind w:left="0" w:firstLine="708"/>
        <w:rPr>
          <w:sz w:val="23"/>
          <w:szCs w:val="23"/>
          <w:highlight w:val="white"/>
        </w:rPr>
      </w:pPr>
      <w:r>
        <w:rPr>
          <w:sz w:val="23"/>
          <w:szCs w:val="23"/>
          <w:highlight w:val="white"/>
        </w:rPr>
        <w:t>4.2.1. Своевременно сообщать в письменной форме Поставщику о недостатках Товара, обнаруженных в ходе их поставки или приёмки, использовании.</w:t>
      </w:r>
    </w:p>
    <w:p w14:paraId="1667862B" w14:textId="77777777" w:rsidR="00A3779D" w:rsidRDefault="006B3A05">
      <w:pPr>
        <w:spacing w:line="240" w:lineRule="auto"/>
        <w:ind w:left="0" w:firstLine="708"/>
        <w:rPr>
          <w:sz w:val="23"/>
          <w:szCs w:val="23"/>
          <w:highlight w:val="white"/>
        </w:rPr>
      </w:pPr>
      <w:r>
        <w:rPr>
          <w:sz w:val="23"/>
          <w:szCs w:val="23"/>
          <w:highlight w:val="white"/>
        </w:rPr>
        <w:t>4.2.2. Обеспечивать своевременную оплату Товара в соответствии с условиями настоящего Договора.</w:t>
      </w:r>
    </w:p>
    <w:p w14:paraId="1C92EE4C" w14:textId="77777777" w:rsidR="00A3779D" w:rsidRDefault="006B3A05">
      <w:pPr>
        <w:spacing w:line="240" w:lineRule="auto"/>
        <w:ind w:left="0" w:firstLine="708"/>
        <w:rPr>
          <w:sz w:val="23"/>
          <w:szCs w:val="23"/>
          <w:highlight w:val="white"/>
        </w:rPr>
      </w:pPr>
      <w:r>
        <w:rPr>
          <w:sz w:val="23"/>
          <w:szCs w:val="23"/>
          <w:highlight w:val="white"/>
        </w:rPr>
        <w:t>4.2.3. Обеспечивать своевременную приёмку исполнения обязательств Поставщика по выполненным им обязательствам.</w:t>
      </w:r>
    </w:p>
    <w:p w14:paraId="4BCCA8CF" w14:textId="77777777" w:rsidR="00A3779D" w:rsidRDefault="006B3A05">
      <w:pPr>
        <w:spacing w:line="240" w:lineRule="auto"/>
        <w:ind w:left="0" w:firstLine="708"/>
        <w:rPr>
          <w:sz w:val="23"/>
          <w:szCs w:val="23"/>
          <w:highlight w:val="white"/>
        </w:rPr>
      </w:pPr>
      <w:r>
        <w:rPr>
          <w:sz w:val="23"/>
          <w:szCs w:val="23"/>
          <w:highlight w:val="white"/>
        </w:rPr>
        <w:t xml:space="preserve">4.3. </w:t>
      </w:r>
      <w:r>
        <w:rPr>
          <w:b/>
          <w:bCs/>
          <w:i/>
          <w:iCs/>
          <w:sz w:val="23"/>
          <w:szCs w:val="23"/>
          <w:highlight w:val="white"/>
        </w:rPr>
        <w:t>Поставщик вправе</w:t>
      </w:r>
      <w:r>
        <w:rPr>
          <w:sz w:val="23"/>
          <w:szCs w:val="23"/>
          <w:highlight w:val="white"/>
        </w:rPr>
        <w:t xml:space="preserve"> требовать своевременной оплаты поставленного товара (партии товара) в соответствии с подписанным Сторонами актом сдачи приёмки товара (либо товарной накладной). </w:t>
      </w:r>
    </w:p>
    <w:p w14:paraId="0574E6D1" w14:textId="77777777" w:rsidR="00A3779D" w:rsidRDefault="006B3A05">
      <w:pPr>
        <w:spacing w:line="240" w:lineRule="auto"/>
        <w:ind w:left="0" w:firstLine="708"/>
        <w:rPr>
          <w:sz w:val="23"/>
          <w:szCs w:val="23"/>
          <w:highlight w:val="white"/>
        </w:rPr>
      </w:pPr>
      <w:r>
        <w:rPr>
          <w:sz w:val="23"/>
          <w:szCs w:val="23"/>
          <w:highlight w:val="white"/>
        </w:rPr>
        <w:t>4.4. Требовать от Заказчика уплаты штрафа за необоснованный отказ или уклонение от заключения основного договора в размере 20000,00 рублей.</w:t>
      </w:r>
    </w:p>
    <w:p w14:paraId="70C79CB1" w14:textId="77777777" w:rsidR="00A3779D" w:rsidRDefault="00A3779D">
      <w:pPr>
        <w:spacing w:line="240" w:lineRule="auto"/>
        <w:ind w:left="0" w:firstLine="708"/>
        <w:rPr>
          <w:sz w:val="23"/>
          <w:szCs w:val="23"/>
          <w:highlight w:val="white"/>
        </w:rPr>
      </w:pPr>
    </w:p>
    <w:p w14:paraId="34D3180E" w14:textId="77777777" w:rsidR="00A3779D" w:rsidRDefault="006B3A05">
      <w:pPr>
        <w:spacing w:line="240" w:lineRule="auto"/>
        <w:ind w:left="0" w:firstLine="708"/>
        <w:rPr>
          <w:sz w:val="23"/>
          <w:szCs w:val="23"/>
          <w:highlight w:val="white"/>
        </w:rPr>
      </w:pPr>
      <w:r>
        <w:rPr>
          <w:sz w:val="23"/>
          <w:szCs w:val="23"/>
          <w:highlight w:val="white"/>
        </w:rPr>
        <w:t xml:space="preserve">4.5. </w:t>
      </w:r>
      <w:r>
        <w:rPr>
          <w:b/>
          <w:bCs/>
          <w:i/>
          <w:iCs/>
          <w:sz w:val="23"/>
          <w:szCs w:val="23"/>
          <w:highlight w:val="white"/>
        </w:rPr>
        <w:t>Поставщик обязан:</w:t>
      </w:r>
    </w:p>
    <w:p w14:paraId="214E9E57" w14:textId="77777777" w:rsidR="00A3779D" w:rsidRDefault="006B3A05">
      <w:pPr>
        <w:spacing w:line="240" w:lineRule="auto"/>
        <w:ind w:left="0" w:firstLine="708"/>
        <w:rPr>
          <w:sz w:val="23"/>
          <w:szCs w:val="23"/>
          <w:highlight w:val="white"/>
        </w:rPr>
      </w:pPr>
      <w:r>
        <w:rPr>
          <w:sz w:val="23"/>
          <w:szCs w:val="23"/>
          <w:highlight w:val="white"/>
        </w:rPr>
        <w:t>4.5.1. Своевременно и надлежащим образом поставить Товар (партию товара) в порядке и на условиях, предусмотренных настоящим Договором.</w:t>
      </w:r>
    </w:p>
    <w:p w14:paraId="601D2D7F" w14:textId="77777777" w:rsidR="00A3779D" w:rsidRDefault="006B3A05">
      <w:pPr>
        <w:spacing w:line="240" w:lineRule="auto"/>
        <w:ind w:left="0" w:firstLine="708"/>
        <w:rPr>
          <w:sz w:val="23"/>
          <w:szCs w:val="23"/>
          <w:highlight w:val="white"/>
        </w:rPr>
      </w:pPr>
      <w:r>
        <w:rPr>
          <w:sz w:val="23"/>
          <w:szCs w:val="23"/>
          <w:highlight w:val="white"/>
        </w:rPr>
        <w:t>4.5.2. В целях сохранности поставляемых Товаров и создания условий для своевременной и правильной их приемки по количеству и качеству обеспечить:</w:t>
      </w:r>
    </w:p>
    <w:p w14:paraId="5A673C53" w14:textId="77777777" w:rsidR="00A3779D" w:rsidRDefault="006B3A05">
      <w:pPr>
        <w:spacing w:line="240" w:lineRule="auto"/>
        <w:ind w:left="0" w:firstLine="708"/>
        <w:rPr>
          <w:sz w:val="23"/>
          <w:szCs w:val="23"/>
          <w:highlight w:val="white"/>
        </w:rPr>
      </w:pPr>
      <w:r>
        <w:rPr>
          <w:sz w:val="23"/>
          <w:szCs w:val="23"/>
          <w:highlight w:val="white"/>
        </w:rPr>
        <w:t>а) строгое соблюдение установленных правил упаковки и затаривания продукции, маркировки и опломбирование отдельных мест;</w:t>
      </w:r>
    </w:p>
    <w:p w14:paraId="4582182A" w14:textId="77777777" w:rsidR="00A3779D" w:rsidRDefault="006B3A05">
      <w:pPr>
        <w:spacing w:line="240" w:lineRule="auto"/>
        <w:ind w:left="0" w:firstLine="708"/>
        <w:rPr>
          <w:sz w:val="23"/>
          <w:szCs w:val="23"/>
          <w:highlight w:val="white"/>
        </w:rPr>
      </w:pPr>
      <w:r>
        <w:rPr>
          <w:sz w:val="23"/>
          <w:szCs w:val="23"/>
          <w:highlight w:val="white"/>
        </w:rPr>
        <w:lastRenderedPageBreak/>
        <w:t>б) точное определение количества отгруженных товаров (веса, количества мест: ящиков, мешков, связок, кип, пачек и т.п.);</w:t>
      </w:r>
    </w:p>
    <w:p w14:paraId="2AE5DF32" w14:textId="77777777" w:rsidR="00A3779D" w:rsidRDefault="006B3A05">
      <w:pPr>
        <w:spacing w:line="240" w:lineRule="auto"/>
        <w:ind w:left="0" w:firstLine="708"/>
        <w:rPr>
          <w:sz w:val="23"/>
          <w:szCs w:val="23"/>
          <w:highlight w:val="white"/>
        </w:rPr>
      </w:pPr>
      <w:r>
        <w:rPr>
          <w:sz w:val="23"/>
          <w:szCs w:val="23"/>
          <w:highlight w:val="white"/>
        </w:rPr>
        <w:t>в) четкое и ясное оформление отгрузочных и расчетных документов, соответствие указанных в них данных о количестве товаров фактически отгружаемому количеству, своевременную отсылку этих документов заказчику в установленном порядке;</w:t>
      </w:r>
    </w:p>
    <w:p w14:paraId="4FB05622" w14:textId="77777777" w:rsidR="00A3779D" w:rsidRDefault="006B3A05">
      <w:pPr>
        <w:spacing w:line="240" w:lineRule="auto"/>
        <w:ind w:left="0" w:firstLine="708"/>
        <w:rPr>
          <w:sz w:val="23"/>
          <w:szCs w:val="23"/>
          <w:highlight w:val="white"/>
        </w:rPr>
      </w:pPr>
      <w:r>
        <w:rPr>
          <w:sz w:val="23"/>
          <w:szCs w:val="23"/>
          <w:highlight w:val="white"/>
        </w:rPr>
        <w:t>г) 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и т.п.);</w:t>
      </w:r>
    </w:p>
    <w:p w14:paraId="3AE52F71" w14:textId="77777777" w:rsidR="00A3779D" w:rsidRDefault="006B3A05">
      <w:pPr>
        <w:spacing w:line="240" w:lineRule="auto"/>
        <w:ind w:left="0" w:firstLine="708"/>
        <w:rPr>
          <w:sz w:val="23"/>
          <w:szCs w:val="23"/>
          <w:highlight w:val="white"/>
        </w:rPr>
      </w:pPr>
      <w:r>
        <w:rPr>
          <w:sz w:val="23"/>
          <w:szCs w:val="23"/>
          <w:highlight w:val="white"/>
        </w:rPr>
        <w:t>д) сдачу товаров, соответствующих по качеству и комплектности требованиям, установленным стандартами, техническими условиями, чертежами, рецептурами, образцами (эталонами).</w:t>
      </w:r>
    </w:p>
    <w:p w14:paraId="0559DAC5" w14:textId="77777777" w:rsidR="00A3779D" w:rsidRDefault="006B3A05">
      <w:pPr>
        <w:spacing w:line="240" w:lineRule="auto"/>
        <w:ind w:left="0" w:firstLine="708"/>
        <w:rPr>
          <w:sz w:val="23"/>
          <w:szCs w:val="23"/>
          <w:highlight w:val="white"/>
        </w:rPr>
      </w:pPr>
      <w:r>
        <w:rPr>
          <w:sz w:val="23"/>
          <w:szCs w:val="23"/>
          <w:highlight w:val="white"/>
        </w:rPr>
        <w:t>4.5.3. Предоставить Заказчику одновременно с товаром товарно-сопроводительные документы (счета, счета-фактуры, накладные, товарно-транспортные накладные, и т.п.);</w:t>
      </w:r>
    </w:p>
    <w:p w14:paraId="632A6D70" w14:textId="77777777" w:rsidR="00A3779D" w:rsidRDefault="006B3A05">
      <w:pPr>
        <w:spacing w:line="240" w:lineRule="auto"/>
        <w:ind w:left="0" w:firstLine="708"/>
        <w:rPr>
          <w:sz w:val="23"/>
          <w:szCs w:val="23"/>
          <w:highlight w:val="white"/>
        </w:rPr>
      </w:pPr>
      <w:r>
        <w:rPr>
          <w:sz w:val="23"/>
          <w:szCs w:val="23"/>
          <w:highlight w:val="white"/>
        </w:rPr>
        <w:t>4.5.4. В случае поставки Товаров ненадлежащего качества, по выбору Заказчика (в том числе в течение гарантийного срока) безвозмездно устранить выявленные недостатки товара, заменить товарами надлежащего качества или соразмерно уменьшить цену (осуществить  возврат уплаченный Заказчиком за товар денежной суммы) в течение трех дней с момента получения уведомления Заказчика (письменного или устного) о недостатках поставленных товаров, а также возместить в полном объеме вред, причиненного имуществу Заказчика вследствие недостатков товара в установленные Заказчиком сроки.</w:t>
      </w:r>
    </w:p>
    <w:p w14:paraId="6DB55287" w14:textId="77777777" w:rsidR="00A3779D" w:rsidRDefault="006B3A05">
      <w:pPr>
        <w:spacing w:line="240" w:lineRule="auto"/>
        <w:ind w:left="0" w:firstLine="708"/>
        <w:rPr>
          <w:sz w:val="23"/>
          <w:szCs w:val="23"/>
          <w:highlight w:val="white"/>
        </w:rPr>
      </w:pPr>
      <w:r>
        <w:rPr>
          <w:sz w:val="23"/>
          <w:szCs w:val="23"/>
          <w:highlight w:val="white"/>
        </w:rPr>
        <w:t>4.5.5. 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 выбору Заказчика произвести замену товара ненадлежащего качества товаром, соответствующим настоящему договору, либо осуществить возврат уплаченной за товар денежной суммы в течение трех дней с момента получения уведомления Заказчика (письменного или устного);</w:t>
      </w:r>
    </w:p>
    <w:p w14:paraId="602BF403" w14:textId="77777777" w:rsidR="00A3779D" w:rsidRDefault="006B3A05">
      <w:pPr>
        <w:spacing w:line="240" w:lineRule="auto"/>
        <w:ind w:left="0" w:firstLine="708"/>
        <w:rPr>
          <w:sz w:val="23"/>
          <w:szCs w:val="23"/>
          <w:highlight w:val="white"/>
        </w:rPr>
      </w:pPr>
      <w:r>
        <w:rPr>
          <w:sz w:val="23"/>
          <w:szCs w:val="23"/>
          <w:highlight w:val="white"/>
        </w:rPr>
        <w:t>4.5.6. В случае недопоставки товаров восполнить недопоставленное количество товаров в течение 3 дней с момента получения уведомления Заказчика (письменного или устного).</w:t>
      </w:r>
    </w:p>
    <w:p w14:paraId="113CF162" w14:textId="77777777" w:rsidR="00A3779D" w:rsidRDefault="00A3779D">
      <w:pPr>
        <w:spacing w:line="240" w:lineRule="auto"/>
        <w:ind w:left="0"/>
        <w:rPr>
          <w:sz w:val="23"/>
          <w:szCs w:val="23"/>
          <w:highlight w:val="white"/>
        </w:rPr>
      </w:pPr>
    </w:p>
    <w:p w14:paraId="6A04EB5B" w14:textId="77777777" w:rsidR="00A3779D" w:rsidRDefault="006B3A05">
      <w:pPr>
        <w:spacing w:line="240" w:lineRule="auto"/>
        <w:ind w:left="0"/>
        <w:jc w:val="center"/>
        <w:rPr>
          <w:b/>
          <w:sz w:val="23"/>
          <w:szCs w:val="23"/>
          <w:highlight w:val="white"/>
        </w:rPr>
      </w:pPr>
      <w:r>
        <w:rPr>
          <w:b/>
          <w:sz w:val="23"/>
          <w:szCs w:val="23"/>
          <w:highlight w:val="white"/>
        </w:rPr>
        <w:t>5. Сроки, порядок поставки, передачи и приемки Товара</w:t>
      </w:r>
    </w:p>
    <w:p w14:paraId="59C5E915" w14:textId="77777777" w:rsidR="00A3779D" w:rsidRDefault="006B3A05">
      <w:pPr>
        <w:spacing w:line="240" w:lineRule="auto"/>
        <w:ind w:left="0" w:firstLine="708"/>
        <w:rPr>
          <w:sz w:val="23"/>
          <w:szCs w:val="23"/>
          <w:highlight w:val="white"/>
        </w:rPr>
      </w:pPr>
      <w:r>
        <w:rPr>
          <w:sz w:val="23"/>
          <w:szCs w:val="23"/>
          <w:highlight w:val="white"/>
        </w:rPr>
        <w:t>5.1. Поставка товара Поставщиком осуществляется по заявкам Заказчика в срок не позднее 10 календарных дней с момента получения. В случае наличия в заявке Заказчика технически сложного товара, поставка осуществляется в сроки, дополнительно согласованные Сторонами. Достаточным подтверждением согласия Заказчика на продление сроков поставки товара будет являться электронная переписка Сторон.</w:t>
      </w:r>
    </w:p>
    <w:p w14:paraId="188BC178" w14:textId="77777777" w:rsidR="00A3779D" w:rsidRDefault="006B3A05">
      <w:pPr>
        <w:spacing w:line="240" w:lineRule="auto"/>
        <w:ind w:left="0" w:firstLine="708"/>
        <w:rPr>
          <w:sz w:val="23"/>
          <w:szCs w:val="23"/>
          <w:highlight w:val="white"/>
        </w:rPr>
      </w:pPr>
      <w:r>
        <w:rPr>
          <w:sz w:val="23"/>
          <w:szCs w:val="23"/>
          <w:highlight w:val="white"/>
        </w:rPr>
        <w:t>Заявка направляется в письменной форме по адресу электронной почты Поставщика, указанному в реквизитах Сторон договора.</w:t>
      </w:r>
    </w:p>
    <w:p w14:paraId="4489CF37" w14:textId="77777777" w:rsidR="00A3779D" w:rsidRDefault="006B3A05">
      <w:pPr>
        <w:spacing w:line="240" w:lineRule="auto"/>
        <w:ind w:left="0" w:firstLine="708"/>
        <w:rPr>
          <w:sz w:val="23"/>
          <w:szCs w:val="23"/>
          <w:highlight w:val="white"/>
        </w:rPr>
      </w:pPr>
      <w:r>
        <w:rPr>
          <w:sz w:val="23"/>
          <w:szCs w:val="23"/>
          <w:highlight w:val="white"/>
        </w:rPr>
        <w:t>5.2. Поставщик обязан передать совместно с поставленными товарами в адрес Заказчика сопроводительную техническую документацию (паспорт, сертификаты и т.п.) и товарно-сопроводительные документы (счета, счета-фактуры, накладные, товарно-транспортные накладные, и т.п.);</w:t>
      </w:r>
    </w:p>
    <w:p w14:paraId="75DF5AC7" w14:textId="77777777" w:rsidR="00A3779D" w:rsidRDefault="006B3A05">
      <w:pPr>
        <w:spacing w:line="240" w:lineRule="auto"/>
        <w:ind w:left="0" w:firstLine="708"/>
        <w:rPr>
          <w:sz w:val="23"/>
          <w:szCs w:val="23"/>
          <w:highlight w:val="white"/>
        </w:rPr>
      </w:pPr>
      <w:r>
        <w:rPr>
          <w:sz w:val="23"/>
          <w:szCs w:val="23"/>
          <w:highlight w:val="white"/>
        </w:rPr>
        <w:t>5.3. Поставляемый товар должен соответствовать ГОСТам, ТУ, спецификации, образцам-эталонам и (или) иным документам, регламентирующим его качество.</w:t>
      </w:r>
    </w:p>
    <w:p w14:paraId="14AA706B" w14:textId="77777777" w:rsidR="00A3779D" w:rsidRDefault="006B3A05">
      <w:pPr>
        <w:spacing w:line="240" w:lineRule="auto"/>
        <w:ind w:left="0" w:firstLine="708"/>
        <w:rPr>
          <w:sz w:val="23"/>
          <w:szCs w:val="23"/>
          <w:highlight w:val="white"/>
        </w:rPr>
      </w:pPr>
      <w:r>
        <w:rPr>
          <w:sz w:val="23"/>
          <w:szCs w:val="23"/>
          <w:highlight w:val="white"/>
        </w:rPr>
        <w:t>5.4. Товары поставляются в таре и упаковке, соответствующих государственным стандартам, техническим условиям, другой нормативно-технической документации.</w:t>
      </w:r>
    </w:p>
    <w:p w14:paraId="69A7708A" w14:textId="77777777" w:rsidR="00A3779D" w:rsidRDefault="006B3A05">
      <w:pPr>
        <w:spacing w:line="240" w:lineRule="auto"/>
        <w:ind w:left="0" w:firstLine="708"/>
        <w:rPr>
          <w:sz w:val="23"/>
          <w:szCs w:val="23"/>
          <w:highlight w:val="white"/>
        </w:rPr>
      </w:pPr>
      <w:r>
        <w:rPr>
          <w:sz w:val="23"/>
          <w:szCs w:val="23"/>
          <w:highlight w:val="white"/>
        </w:rPr>
        <w:t>5.6. Приемка товаров по количеству, качеству и комплектности производится лицами, уполномоченными Заказчиком, и компетентными в вопросах определения качества и комплектности подлежащих приемке товаров.</w:t>
      </w:r>
    </w:p>
    <w:p w14:paraId="57955CC3" w14:textId="77777777" w:rsidR="00A3779D" w:rsidRDefault="006B3A05">
      <w:pPr>
        <w:spacing w:line="240" w:lineRule="auto"/>
        <w:ind w:left="0" w:firstLine="708"/>
        <w:rPr>
          <w:sz w:val="23"/>
          <w:szCs w:val="23"/>
          <w:highlight w:val="white"/>
        </w:rPr>
      </w:pPr>
      <w:r>
        <w:rPr>
          <w:sz w:val="23"/>
          <w:szCs w:val="23"/>
          <w:highlight w:val="white"/>
        </w:rPr>
        <w:t>5.7. Заказчик вправе также потребовать вскрытие тары и проверки веса нетто и количества товарных единиц.</w:t>
      </w:r>
    </w:p>
    <w:p w14:paraId="18147DA2" w14:textId="77777777" w:rsidR="00A3779D" w:rsidRDefault="006B3A05">
      <w:pPr>
        <w:spacing w:line="240" w:lineRule="auto"/>
        <w:ind w:left="0" w:firstLine="708"/>
        <w:rPr>
          <w:sz w:val="23"/>
          <w:szCs w:val="23"/>
          <w:highlight w:val="white"/>
        </w:rPr>
      </w:pPr>
      <w:r>
        <w:rPr>
          <w:sz w:val="23"/>
          <w:szCs w:val="23"/>
          <w:highlight w:val="white"/>
        </w:rPr>
        <w:t>5.8. Во всех случаях, когда при приемке товаров устанавливается повреждение или порча товаров, несоответствие наименования, комплектности, веса или количества настоящему Договору или данным, указанным в товарно-сопроводительных документах, стороны настоящего Договора обязаны составить соответствующий акт.</w:t>
      </w:r>
    </w:p>
    <w:p w14:paraId="65246CB1" w14:textId="77777777" w:rsidR="00A3779D" w:rsidRDefault="00A3779D">
      <w:pPr>
        <w:spacing w:line="240" w:lineRule="auto"/>
        <w:ind w:left="0"/>
        <w:rPr>
          <w:sz w:val="23"/>
          <w:szCs w:val="23"/>
          <w:highlight w:val="white"/>
        </w:rPr>
      </w:pPr>
    </w:p>
    <w:p w14:paraId="416AAF06" w14:textId="77777777" w:rsidR="00A3779D" w:rsidRDefault="006B3A05">
      <w:pPr>
        <w:spacing w:line="240" w:lineRule="auto"/>
        <w:ind w:left="0"/>
        <w:jc w:val="center"/>
        <w:rPr>
          <w:b/>
          <w:sz w:val="23"/>
          <w:szCs w:val="23"/>
          <w:highlight w:val="white"/>
        </w:rPr>
      </w:pPr>
      <w:r>
        <w:rPr>
          <w:b/>
          <w:sz w:val="23"/>
          <w:szCs w:val="23"/>
          <w:highlight w:val="white"/>
        </w:rPr>
        <w:lastRenderedPageBreak/>
        <w:t>6. Ответственность сторон</w:t>
      </w:r>
    </w:p>
    <w:p w14:paraId="34C94229" w14:textId="77777777" w:rsidR="00A3779D" w:rsidRDefault="006B3A05">
      <w:pPr>
        <w:spacing w:line="240" w:lineRule="auto"/>
        <w:ind w:left="0" w:firstLine="708"/>
        <w:rPr>
          <w:sz w:val="23"/>
          <w:szCs w:val="23"/>
          <w:highlight w:val="white"/>
        </w:rPr>
      </w:pPr>
      <w:r>
        <w:rPr>
          <w:sz w:val="23"/>
          <w:szCs w:val="23"/>
          <w:highlight w:val="white"/>
        </w:rPr>
        <w:t>6.1.</w:t>
      </w:r>
      <w:r>
        <w:rPr>
          <w:sz w:val="23"/>
          <w:szCs w:val="23"/>
          <w:highlight w:val="white"/>
        </w:rPr>
        <w:tab/>
        <w:t xml:space="preserve">За неисполнение, ненадлежащее исполнение, а также в случае просрочки исполнения Сторонами обязательств, предусмотренных настоящим Договором, Стороны вправе требовать уплату неустойки (штрафа, пени), в порядке, предусмотренном законодательством Российской федерации и настоящим Договором. </w:t>
      </w:r>
    </w:p>
    <w:p w14:paraId="27FBF597" w14:textId="77777777" w:rsidR="00A3779D" w:rsidRDefault="006B3A05">
      <w:pPr>
        <w:spacing w:line="240" w:lineRule="auto"/>
        <w:ind w:left="0" w:firstLine="708"/>
        <w:rPr>
          <w:sz w:val="23"/>
          <w:szCs w:val="23"/>
          <w:highlight w:val="white"/>
        </w:rPr>
      </w:pPr>
      <w:r>
        <w:rPr>
          <w:sz w:val="23"/>
          <w:szCs w:val="23"/>
          <w:highlight w:val="white"/>
        </w:rPr>
        <w:t>6.2.</w:t>
      </w:r>
      <w:r>
        <w:rPr>
          <w:sz w:val="23"/>
          <w:szCs w:val="23"/>
          <w:highlight w:val="white"/>
        </w:rPr>
        <w:tab/>
        <w:t xml:space="preserve">Стороны освобождаются от имущественной ответственности за неисполнение или ненадлежащее исполнение обязательств по настоящему Договору при возникновении обстоятельств непреодолимой силы, которые делают выполнение настоящего Договора невозможным. </w:t>
      </w:r>
    </w:p>
    <w:p w14:paraId="08095B67" w14:textId="77777777" w:rsidR="00A3779D" w:rsidRDefault="006B3A05">
      <w:pPr>
        <w:spacing w:line="240" w:lineRule="auto"/>
        <w:ind w:left="0" w:firstLine="708"/>
        <w:rPr>
          <w:sz w:val="23"/>
          <w:szCs w:val="23"/>
          <w:highlight w:val="white"/>
        </w:rPr>
      </w:pPr>
      <w:r>
        <w:rPr>
          <w:sz w:val="23"/>
          <w:szCs w:val="23"/>
          <w:highlight w:val="white"/>
        </w:rPr>
        <w:t>6.3. В случае просрочки исполнения Заказчиком обязательств, предусмотренных настоящим Договором, Поставщик вправе потребовать уплаты пени.</w:t>
      </w:r>
    </w:p>
    <w:p w14:paraId="6A044513" w14:textId="77777777" w:rsidR="00A3779D" w:rsidRDefault="006B3A05">
      <w:pPr>
        <w:spacing w:line="240" w:lineRule="auto"/>
        <w:ind w:left="0" w:firstLine="708"/>
        <w:rPr>
          <w:sz w:val="23"/>
          <w:szCs w:val="23"/>
          <w:highlight w:val="white"/>
        </w:rPr>
      </w:pPr>
      <w:r>
        <w:rPr>
          <w:sz w:val="23"/>
          <w:szCs w:val="23"/>
          <w:highlight w:val="white"/>
        </w:rPr>
        <w:t>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40DACEC2" w14:textId="77777777" w:rsidR="00A3779D" w:rsidRDefault="006B3A05">
      <w:pPr>
        <w:spacing w:line="240" w:lineRule="auto"/>
        <w:ind w:left="0" w:firstLine="708"/>
        <w:rPr>
          <w:sz w:val="23"/>
          <w:szCs w:val="23"/>
          <w:highlight w:val="white"/>
        </w:rPr>
      </w:pPr>
      <w:r>
        <w:rPr>
          <w:sz w:val="23"/>
          <w:szCs w:val="23"/>
          <w:highlight w:val="white"/>
        </w:rPr>
        <w:t>6.4. Заказчик уплачивает Поставщику штраф за необоснованный отказ или уклонение от заключения основного договора в размере 20000,00 рублей.</w:t>
      </w:r>
    </w:p>
    <w:p w14:paraId="253AAEB0" w14:textId="77777777" w:rsidR="00A3779D" w:rsidRDefault="00A3779D">
      <w:pPr>
        <w:spacing w:line="240" w:lineRule="auto"/>
        <w:ind w:left="0"/>
        <w:rPr>
          <w:sz w:val="23"/>
          <w:szCs w:val="23"/>
          <w:highlight w:val="white"/>
        </w:rPr>
      </w:pPr>
    </w:p>
    <w:p w14:paraId="574C50FB" w14:textId="77777777" w:rsidR="00A3779D" w:rsidRDefault="006B3A05">
      <w:pPr>
        <w:spacing w:line="240" w:lineRule="auto"/>
        <w:ind w:left="0"/>
        <w:jc w:val="center"/>
        <w:rPr>
          <w:b/>
          <w:bCs/>
          <w:sz w:val="23"/>
          <w:szCs w:val="23"/>
          <w:highlight w:val="white"/>
        </w:rPr>
      </w:pPr>
      <w:r>
        <w:rPr>
          <w:b/>
          <w:bCs/>
          <w:sz w:val="23"/>
          <w:szCs w:val="23"/>
          <w:highlight w:val="white"/>
        </w:rPr>
        <w:t xml:space="preserve">7. </w:t>
      </w:r>
      <w:r>
        <w:rPr>
          <w:b/>
          <w:bCs/>
          <w:sz w:val="23"/>
          <w:szCs w:val="23"/>
          <w:highlight w:val="white"/>
          <w:lang w:bidi="ru-RU"/>
        </w:rPr>
        <w:t>Порядок разрешения споров</w:t>
      </w:r>
    </w:p>
    <w:p w14:paraId="25CB8C1F" w14:textId="77777777" w:rsidR="00A3779D" w:rsidRDefault="006B3A05">
      <w:pPr>
        <w:spacing w:line="240" w:lineRule="auto"/>
        <w:ind w:left="0" w:firstLine="708"/>
        <w:rPr>
          <w:sz w:val="23"/>
          <w:szCs w:val="23"/>
          <w:highlight w:val="white"/>
        </w:rPr>
      </w:pPr>
      <w:r>
        <w:rPr>
          <w:sz w:val="23"/>
          <w:szCs w:val="23"/>
          <w:highlight w:val="white"/>
          <w:lang w:bidi="ru-RU"/>
        </w:rPr>
        <w:t>7.1. Споры и разногласия, которые могут возникнуть при исполнении настоящего договора, будут решаться претензионным путем. Претензии направляются сторонами по юридическим (фактическим при наличии) адресам, указанным в настоящем договоре. В случае невозможности стороны обеспечить регистрацию поступившей претензии по юридическому (фактическому) адресу, сторона при заключении договора обязана указать адрес электронной почты, которая будет считаться адресом для направления претензий, уведомлений. Подтверждением получения претензии, уведомления в последнем случае будет считаться скриншот.  Срок ответа на претензию 3 (три) рабочих дня.</w:t>
      </w:r>
    </w:p>
    <w:p w14:paraId="0CCB3A10" w14:textId="77777777" w:rsidR="00A3779D" w:rsidRDefault="006B3A05">
      <w:pPr>
        <w:spacing w:line="240" w:lineRule="auto"/>
        <w:ind w:left="0" w:firstLine="708"/>
        <w:rPr>
          <w:sz w:val="23"/>
          <w:szCs w:val="23"/>
          <w:highlight w:val="white"/>
        </w:rPr>
      </w:pPr>
      <w:r>
        <w:rPr>
          <w:sz w:val="23"/>
          <w:szCs w:val="23"/>
          <w:highlight w:val="white"/>
          <w:lang w:bidi="ru-RU"/>
        </w:rPr>
        <w:t>7.2. В случае невозможности разрешения споров претензионным путем либо неполучением ответа на претензию стороны передают разрешение разногласий на рассмотрение в Арбитражный суд Челябинской области.</w:t>
      </w:r>
    </w:p>
    <w:p w14:paraId="6B7F1F26" w14:textId="77777777" w:rsidR="00A3779D" w:rsidRDefault="00A3779D">
      <w:pPr>
        <w:spacing w:line="240" w:lineRule="auto"/>
        <w:ind w:left="0"/>
        <w:rPr>
          <w:sz w:val="23"/>
          <w:szCs w:val="23"/>
          <w:highlight w:val="white"/>
        </w:rPr>
      </w:pPr>
    </w:p>
    <w:p w14:paraId="06DADC82" w14:textId="38AF9882" w:rsidR="00A3779D" w:rsidRDefault="00752980" w:rsidP="00752980">
      <w:pPr>
        <w:spacing w:line="240" w:lineRule="auto"/>
        <w:ind w:left="0"/>
        <w:jc w:val="center"/>
        <w:rPr>
          <w:b/>
          <w:sz w:val="23"/>
          <w:szCs w:val="23"/>
          <w:highlight w:val="white"/>
        </w:rPr>
      </w:pPr>
      <w:r>
        <w:rPr>
          <w:b/>
          <w:sz w:val="23"/>
          <w:szCs w:val="23"/>
          <w:highlight w:val="white"/>
          <w:lang w:bidi="ru-RU"/>
        </w:rPr>
        <w:t xml:space="preserve">8. </w:t>
      </w:r>
      <w:r w:rsidR="006B3A05">
        <w:rPr>
          <w:b/>
          <w:sz w:val="23"/>
          <w:szCs w:val="23"/>
          <w:highlight w:val="white"/>
          <w:lang w:bidi="ru-RU"/>
        </w:rPr>
        <w:t>Изменение, расторжение Договора</w:t>
      </w:r>
    </w:p>
    <w:p w14:paraId="154A29B1" w14:textId="77777777" w:rsidR="00A3779D" w:rsidRDefault="006B3A05">
      <w:pPr>
        <w:spacing w:line="240" w:lineRule="auto"/>
        <w:ind w:left="0" w:firstLine="708"/>
        <w:rPr>
          <w:sz w:val="23"/>
          <w:szCs w:val="23"/>
          <w:highlight w:val="white"/>
        </w:rPr>
      </w:pPr>
      <w:r>
        <w:rPr>
          <w:sz w:val="23"/>
          <w:szCs w:val="23"/>
          <w:highlight w:val="white"/>
        </w:rPr>
        <w:t>8.1. 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законодательством Российской Федерации.</w:t>
      </w:r>
    </w:p>
    <w:p w14:paraId="592E2332" w14:textId="77777777" w:rsidR="00A3779D" w:rsidRDefault="006B3A05">
      <w:pPr>
        <w:spacing w:line="240" w:lineRule="auto"/>
        <w:ind w:left="0" w:firstLine="708"/>
        <w:rPr>
          <w:sz w:val="23"/>
          <w:szCs w:val="23"/>
          <w:highlight w:val="white"/>
        </w:rPr>
      </w:pPr>
      <w:r>
        <w:rPr>
          <w:sz w:val="23"/>
          <w:szCs w:val="23"/>
          <w:highlight w:val="white"/>
        </w:rPr>
        <w:t>8.2. Условия настоящего договора о размере и (или) сроках оплаты и (или) объеме услуг могут быть изменены по соглашению сторон в случае уменьшения в установленном Бюджетным кодексом Российской Федерации порядке Заказчику объемов предоставленной субсидии.</w:t>
      </w:r>
    </w:p>
    <w:p w14:paraId="5A092255" w14:textId="77777777" w:rsidR="00A3779D" w:rsidRDefault="006B3A05">
      <w:pPr>
        <w:spacing w:line="240" w:lineRule="auto"/>
        <w:ind w:left="0" w:firstLine="708"/>
        <w:rPr>
          <w:sz w:val="23"/>
          <w:szCs w:val="23"/>
          <w:highlight w:val="white"/>
        </w:rPr>
      </w:pPr>
      <w:r>
        <w:rPr>
          <w:sz w:val="23"/>
          <w:szCs w:val="23"/>
          <w:highlight w:val="white"/>
        </w:rPr>
        <w:t xml:space="preserve">8.3. Расторжение договора допускается по соглашению сторон, по решению суда, в случае одностороннего отказа стороны договора от его исполнения в соответствии с гражданским законодательством. </w:t>
      </w:r>
    </w:p>
    <w:p w14:paraId="2B7709AC" w14:textId="77777777" w:rsidR="00A3779D" w:rsidRDefault="006B3A05">
      <w:pPr>
        <w:spacing w:line="240" w:lineRule="auto"/>
        <w:ind w:left="0" w:firstLine="708"/>
        <w:rPr>
          <w:sz w:val="23"/>
          <w:szCs w:val="23"/>
          <w:highlight w:val="white"/>
        </w:rPr>
      </w:pPr>
      <w:r>
        <w:rPr>
          <w:sz w:val="23"/>
          <w:szCs w:val="23"/>
          <w:highlight w:val="white"/>
        </w:rPr>
        <w:t xml:space="preserve">8.4.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случае отказа главного распорядителя средств областного бюджета (Министерство промышленности, новых технологий и природных ресурсов Челябинской области) в переносе на 2025 год средств субсидии, предоставленной в соответствии с Соглашением о предоставлении из областного бюджета субсидии в виде имущественного взноса на финансовое обеспечение уставной деятельности АНО «ЦПР» № 8/2024 от 30.10.2024 г. </w:t>
      </w:r>
    </w:p>
    <w:p w14:paraId="10BAC974" w14:textId="4A0B2EAD" w:rsidR="00A3779D" w:rsidRDefault="00A3779D">
      <w:pPr>
        <w:spacing w:line="240" w:lineRule="auto"/>
        <w:ind w:left="0" w:firstLine="708"/>
        <w:rPr>
          <w:sz w:val="23"/>
          <w:szCs w:val="23"/>
          <w:highlight w:val="white"/>
        </w:rPr>
      </w:pPr>
    </w:p>
    <w:p w14:paraId="2A0A7E1D" w14:textId="6F94DB26" w:rsidR="00770FB2" w:rsidRDefault="00770FB2">
      <w:pPr>
        <w:spacing w:line="240" w:lineRule="auto"/>
        <w:ind w:left="0" w:firstLine="708"/>
        <w:rPr>
          <w:sz w:val="23"/>
          <w:szCs w:val="23"/>
          <w:highlight w:val="white"/>
        </w:rPr>
      </w:pPr>
    </w:p>
    <w:p w14:paraId="3CA83EFC" w14:textId="77777777" w:rsidR="00770FB2" w:rsidRDefault="00770FB2">
      <w:pPr>
        <w:spacing w:line="240" w:lineRule="auto"/>
        <w:ind w:left="0" w:firstLine="708"/>
        <w:rPr>
          <w:sz w:val="23"/>
          <w:szCs w:val="23"/>
          <w:highlight w:val="white"/>
        </w:rPr>
      </w:pPr>
    </w:p>
    <w:p w14:paraId="68CF22EE" w14:textId="77777777" w:rsidR="00A3779D" w:rsidRDefault="00A3779D">
      <w:pPr>
        <w:spacing w:line="240" w:lineRule="auto"/>
        <w:ind w:left="0" w:firstLine="708"/>
        <w:rPr>
          <w:sz w:val="23"/>
          <w:szCs w:val="23"/>
          <w:highlight w:val="white"/>
        </w:rPr>
      </w:pPr>
    </w:p>
    <w:p w14:paraId="6D7C02B6" w14:textId="77777777" w:rsidR="00A3779D" w:rsidRDefault="00A3779D">
      <w:pPr>
        <w:spacing w:line="240" w:lineRule="auto"/>
        <w:ind w:left="0"/>
        <w:rPr>
          <w:sz w:val="23"/>
          <w:szCs w:val="23"/>
          <w:highlight w:val="white"/>
        </w:rPr>
      </w:pPr>
    </w:p>
    <w:p w14:paraId="498102CB" w14:textId="77777777" w:rsidR="00A3779D" w:rsidRDefault="006B3A05">
      <w:pPr>
        <w:spacing w:line="240" w:lineRule="auto"/>
        <w:ind w:left="0"/>
        <w:jc w:val="center"/>
        <w:rPr>
          <w:b/>
          <w:bCs/>
          <w:sz w:val="23"/>
          <w:szCs w:val="23"/>
          <w:highlight w:val="white"/>
        </w:rPr>
      </w:pPr>
      <w:r>
        <w:rPr>
          <w:b/>
          <w:bCs/>
          <w:sz w:val="23"/>
          <w:szCs w:val="23"/>
          <w:highlight w:val="white"/>
          <w:lang w:bidi="ru-RU"/>
        </w:rPr>
        <w:lastRenderedPageBreak/>
        <w:t>9. Прочие условия</w:t>
      </w:r>
    </w:p>
    <w:p w14:paraId="7554F731" w14:textId="77777777" w:rsidR="00A3779D" w:rsidRDefault="006B3A05">
      <w:pPr>
        <w:spacing w:after="0" w:line="240" w:lineRule="auto"/>
        <w:ind w:firstLine="709"/>
        <w:rPr>
          <w:sz w:val="23"/>
          <w:szCs w:val="23"/>
          <w:highlight w:val="white"/>
        </w:rPr>
      </w:pPr>
      <w:r>
        <w:rPr>
          <w:sz w:val="23"/>
          <w:szCs w:val="23"/>
          <w:highlight w:val="white"/>
        </w:rPr>
        <w:t>- Поставщик подтверждает, что тщательно изучил и проверил документацию и полностью ознакомлен со всеми условиями, связанными с оказанием услуг по поставке товара, и принимает на себя все расходы, риск и трудности оказания услуг.</w:t>
      </w:r>
    </w:p>
    <w:p w14:paraId="579BFDA6" w14:textId="77777777" w:rsidR="00A3779D" w:rsidRDefault="006B3A05">
      <w:pPr>
        <w:spacing w:after="0" w:line="240" w:lineRule="auto"/>
        <w:ind w:firstLine="709"/>
        <w:rPr>
          <w:sz w:val="23"/>
          <w:szCs w:val="23"/>
          <w:highlight w:val="white"/>
        </w:rPr>
      </w:pPr>
      <w:r>
        <w:rPr>
          <w:sz w:val="23"/>
          <w:szCs w:val="23"/>
          <w:highlight w:val="white"/>
        </w:rPr>
        <w:t xml:space="preserve">- Поставщик изучил все материалы Договора и получил полную информацию по всем вопросам, которые могли бы повлиять на сроки, стоимость и качество услуг. </w:t>
      </w:r>
    </w:p>
    <w:p w14:paraId="165EA40C" w14:textId="77777777" w:rsidR="00A3779D" w:rsidRDefault="006B3A05">
      <w:pPr>
        <w:pStyle w:val="a3"/>
        <w:numPr>
          <w:ilvl w:val="0"/>
          <w:numId w:val="12"/>
        </w:numPr>
        <w:spacing w:after="0" w:line="240" w:lineRule="auto"/>
        <w:ind w:left="283" w:firstLine="490"/>
        <w:rPr>
          <w:sz w:val="23"/>
          <w:szCs w:val="23"/>
          <w:highlight w:val="white"/>
        </w:rPr>
      </w:pPr>
      <w:r>
        <w:rPr>
          <w:sz w:val="23"/>
          <w:szCs w:val="23"/>
          <w:highlight w:val="white"/>
        </w:rPr>
        <w:t>Поставщик дает согласие на проверку исполнения настоящего договора  учредителем Заказчика, а также иными контролирующими органами, осуществляющими проверку использования бюджетных денежных средств.</w:t>
      </w:r>
    </w:p>
    <w:p w14:paraId="47C81290" w14:textId="77777777" w:rsidR="00A3779D" w:rsidRDefault="006B3A05">
      <w:pPr>
        <w:spacing w:line="240" w:lineRule="auto"/>
        <w:ind w:left="0" w:firstLine="708"/>
        <w:rPr>
          <w:sz w:val="23"/>
          <w:szCs w:val="23"/>
          <w:highlight w:val="white"/>
        </w:rPr>
      </w:pPr>
      <w:r>
        <w:rPr>
          <w:sz w:val="23"/>
          <w:szCs w:val="23"/>
          <w:highlight w:val="white"/>
          <w:lang w:bidi="ru-RU"/>
        </w:rPr>
        <w:t>9.1. Настоящий договор вступает в силу с момента подписания и действует до исполнения Сторонами своих обязательств.</w:t>
      </w:r>
    </w:p>
    <w:p w14:paraId="617CEC9C" w14:textId="77777777" w:rsidR="00A3779D" w:rsidRDefault="006B3A05">
      <w:pPr>
        <w:spacing w:line="240" w:lineRule="auto"/>
        <w:ind w:left="0" w:firstLine="708"/>
        <w:rPr>
          <w:sz w:val="23"/>
          <w:szCs w:val="23"/>
          <w:highlight w:val="white"/>
        </w:rPr>
      </w:pPr>
      <w:r>
        <w:rPr>
          <w:sz w:val="23"/>
          <w:szCs w:val="23"/>
          <w:highlight w:val="white"/>
          <w:lang w:bidi="ru-RU"/>
        </w:rPr>
        <w:t>9.2. Руководствуясь действующим законодательством Российской Федерации, в том числе Гражданским кодексом РФ, Налоговым кодексом РФ, Федеральным законом РФ от 06.042011 г. №63-ФЗ «Об электронной подписи», Приказом Министерства финансов РФ от 10.11.2015 г. №174н, стороны допускают обмен электронными документами, подписанными посредством Электронной подписи.</w:t>
      </w:r>
    </w:p>
    <w:p w14:paraId="108E15C2" w14:textId="77777777" w:rsidR="00A3779D" w:rsidRDefault="006B3A05">
      <w:pPr>
        <w:spacing w:line="240" w:lineRule="auto"/>
        <w:ind w:left="0" w:firstLine="708"/>
        <w:rPr>
          <w:sz w:val="23"/>
          <w:szCs w:val="23"/>
          <w:highlight w:val="white"/>
        </w:rPr>
      </w:pPr>
      <w:r>
        <w:rPr>
          <w:sz w:val="23"/>
          <w:szCs w:val="23"/>
          <w:highlight w:val="white"/>
          <w:lang w:bidi="ru-RU"/>
        </w:rPr>
        <w:t>9.3. Отношения Сторон, не урегулированные настоящим договором, регулируются законодательством РФ.</w:t>
      </w:r>
    </w:p>
    <w:p w14:paraId="35E57B55" w14:textId="77777777" w:rsidR="00A3779D" w:rsidRDefault="006B3A05">
      <w:pPr>
        <w:spacing w:line="240" w:lineRule="auto"/>
        <w:ind w:left="0" w:firstLine="708"/>
        <w:rPr>
          <w:sz w:val="23"/>
          <w:szCs w:val="23"/>
          <w:highlight w:val="white"/>
        </w:rPr>
      </w:pPr>
      <w:r>
        <w:rPr>
          <w:sz w:val="23"/>
          <w:szCs w:val="23"/>
          <w:highlight w:val="white"/>
          <w:lang w:bidi="ru-RU"/>
        </w:rPr>
        <w:t>9.4. В случае изменения у какой-либо из Сторон местонахождения, наименования, банковских реквизитов и прочего, она обязана в течение пяти дней письменно известить об этом другую Сторону с обязательным указанием на то, что данное извещение является неотъемлемой частью настоящего договора.</w:t>
      </w:r>
    </w:p>
    <w:p w14:paraId="3FB94D23" w14:textId="77777777" w:rsidR="00A3779D" w:rsidRDefault="006B3A05">
      <w:pPr>
        <w:spacing w:line="240" w:lineRule="auto"/>
        <w:ind w:left="0" w:firstLine="708"/>
        <w:rPr>
          <w:sz w:val="23"/>
          <w:szCs w:val="23"/>
          <w:highlight w:val="white"/>
        </w:rPr>
      </w:pPr>
      <w:r>
        <w:rPr>
          <w:sz w:val="23"/>
          <w:szCs w:val="23"/>
          <w:highlight w:val="white"/>
          <w:lang w:bidi="ru-RU"/>
        </w:rPr>
        <w:t>9.5. Приложение является неотъемлемой частью настоящего договора.</w:t>
      </w:r>
    </w:p>
    <w:p w14:paraId="42D108B6" w14:textId="77777777" w:rsidR="00A3779D" w:rsidRDefault="00A3779D">
      <w:pPr>
        <w:pStyle w:val="111"/>
        <w:spacing w:line="240" w:lineRule="auto"/>
        <w:ind w:left="0" w:right="0" w:firstLine="0"/>
        <w:rPr>
          <w:b/>
          <w:bCs/>
          <w:sz w:val="23"/>
          <w:szCs w:val="23"/>
          <w:highlight w:val="white"/>
        </w:rPr>
      </w:pPr>
    </w:p>
    <w:p w14:paraId="68481584" w14:textId="77777777" w:rsidR="00A3779D" w:rsidRDefault="006B3A05">
      <w:pPr>
        <w:tabs>
          <w:tab w:val="center" w:pos="2699"/>
          <w:tab w:val="center" w:pos="8269"/>
        </w:tabs>
        <w:spacing w:after="0" w:line="240" w:lineRule="auto"/>
        <w:ind w:left="0"/>
        <w:jc w:val="center"/>
        <w:rPr>
          <w:b/>
          <w:sz w:val="23"/>
          <w:szCs w:val="23"/>
          <w:highlight w:val="white"/>
        </w:rPr>
      </w:pPr>
      <w:r>
        <w:rPr>
          <w:b/>
          <w:sz w:val="23"/>
          <w:szCs w:val="23"/>
          <w:highlight w:val="white"/>
        </w:rPr>
        <w:t>10. Юридические адреса, банковские реквизиты сторон</w:t>
      </w:r>
    </w:p>
    <w:tbl>
      <w:tblPr>
        <w:tblStyle w:val="15"/>
        <w:tblW w:w="9776" w:type="dxa"/>
        <w:tblLook w:val="04A0" w:firstRow="1" w:lastRow="0" w:firstColumn="1" w:lastColumn="0" w:noHBand="0" w:noVBand="1"/>
      </w:tblPr>
      <w:tblGrid>
        <w:gridCol w:w="4813"/>
        <w:gridCol w:w="4963"/>
      </w:tblGrid>
      <w:tr w:rsidR="00A3779D" w14:paraId="7B11278D" w14:textId="77777777">
        <w:trPr>
          <w:trHeight w:val="5307"/>
        </w:trPr>
        <w:tc>
          <w:tcPr>
            <w:tcW w:w="4813" w:type="dxa"/>
          </w:tcPr>
          <w:p w14:paraId="306E5C45" w14:textId="77777777" w:rsidR="00A3779D" w:rsidRDefault="006B3A05">
            <w:pPr>
              <w:spacing w:after="0" w:line="240" w:lineRule="auto"/>
              <w:ind w:left="0"/>
              <w:rPr>
                <w:rFonts w:eastAsia="Calibri"/>
                <w:b/>
                <w:bCs/>
                <w:color w:val="auto"/>
                <w:sz w:val="23"/>
                <w:szCs w:val="23"/>
                <w:highlight w:val="white"/>
                <w:lang w:bidi="ru-RU"/>
              </w:rPr>
            </w:pPr>
            <w:bookmarkStart w:id="3" w:name="_Hlk77771816"/>
            <w:r>
              <w:rPr>
                <w:rFonts w:eastAsia="Calibri"/>
                <w:b/>
                <w:bCs/>
                <w:color w:val="auto"/>
                <w:sz w:val="23"/>
                <w:szCs w:val="23"/>
                <w:highlight w:val="white"/>
                <w:lang w:bidi="ru-RU"/>
              </w:rPr>
              <w:t xml:space="preserve"> ПОСТАВЩИК    </w:t>
            </w:r>
          </w:p>
          <w:p w14:paraId="0574A8E7" w14:textId="77777777" w:rsidR="00A3779D" w:rsidRDefault="00A3779D">
            <w:pPr>
              <w:spacing w:after="0" w:line="240" w:lineRule="auto"/>
              <w:ind w:left="0"/>
              <w:rPr>
                <w:rFonts w:eastAsia="Calibri"/>
                <w:b/>
                <w:bCs/>
                <w:color w:val="auto"/>
                <w:sz w:val="23"/>
                <w:szCs w:val="23"/>
                <w:highlight w:val="white"/>
              </w:rPr>
            </w:pPr>
          </w:p>
          <w:p w14:paraId="6780520C" w14:textId="77777777" w:rsidR="00A3779D" w:rsidRDefault="00A3779D">
            <w:pPr>
              <w:spacing w:after="0" w:line="240" w:lineRule="auto"/>
              <w:ind w:left="0"/>
              <w:rPr>
                <w:rFonts w:eastAsia="Calibri"/>
                <w:b/>
                <w:bCs/>
                <w:color w:val="auto"/>
                <w:sz w:val="23"/>
                <w:szCs w:val="23"/>
                <w:highlight w:val="white"/>
              </w:rPr>
            </w:pPr>
          </w:p>
        </w:tc>
        <w:tc>
          <w:tcPr>
            <w:tcW w:w="4963" w:type="dxa"/>
          </w:tcPr>
          <w:p w14:paraId="40D8960A" w14:textId="77777777" w:rsidR="00A3779D" w:rsidRDefault="006B3A05">
            <w:pPr>
              <w:spacing w:after="0" w:line="240" w:lineRule="auto"/>
              <w:ind w:left="0"/>
              <w:rPr>
                <w:rFonts w:eastAsia="Calibri"/>
                <w:b/>
                <w:bCs/>
                <w:color w:val="auto"/>
                <w:sz w:val="23"/>
                <w:szCs w:val="23"/>
                <w:highlight w:val="white"/>
              </w:rPr>
            </w:pPr>
            <w:r>
              <w:rPr>
                <w:rFonts w:eastAsia="Calibri"/>
                <w:b/>
                <w:bCs/>
                <w:color w:val="auto"/>
                <w:sz w:val="23"/>
                <w:szCs w:val="23"/>
                <w:highlight w:val="white"/>
                <w:lang w:bidi="ru-RU"/>
              </w:rPr>
              <w:t xml:space="preserve">ЗАКАЗЧИК                                                                                   </w:t>
            </w:r>
          </w:p>
          <w:p w14:paraId="5000C4E4" w14:textId="77777777" w:rsidR="00A3779D" w:rsidRDefault="006B3A05">
            <w:pPr>
              <w:spacing w:after="0" w:line="240" w:lineRule="auto"/>
              <w:ind w:left="0"/>
              <w:rPr>
                <w:sz w:val="21"/>
                <w:szCs w:val="21"/>
                <w:highlight w:val="white"/>
              </w:rPr>
            </w:pPr>
            <w:r>
              <w:rPr>
                <w:sz w:val="23"/>
                <w:szCs w:val="23"/>
                <w:highlight w:val="white"/>
                <w:lang w:bidi="ru-RU"/>
              </w:rPr>
              <w:t>АНО «ЦПР»</w:t>
            </w:r>
          </w:p>
          <w:p w14:paraId="488E2EB4" w14:textId="77777777" w:rsidR="00A3779D" w:rsidRDefault="006B3A05">
            <w:pPr>
              <w:spacing w:after="0" w:line="240" w:lineRule="auto"/>
              <w:ind w:left="0"/>
              <w:rPr>
                <w:sz w:val="21"/>
                <w:szCs w:val="21"/>
                <w:highlight w:val="white"/>
              </w:rPr>
            </w:pPr>
            <w:r>
              <w:rPr>
                <w:sz w:val="23"/>
                <w:szCs w:val="23"/>
                <w:highlight w:val="white"/>
                <w:lang w:bidi="ru-RU"/>
              </w:rPr>
              <w:t>ИНН 7453361840 / КПП 745301001</w:t>
            </w:r>
          </w:p>
          <w:p w14:paraId="11A27AFF" w14:textId="77777777" w:rsidR="00A3779D" w:rsidRDefault="006B3A05">
            <w:pPr>
              <w:spacing w:after="0" w:line="240" w:lineRule="auto"/>
              <w:ind w:left="0"/>
              <w:rPr>
                <w:sz w:val="21"/>
                <w:szCs w:val="21"/>
                <w:highlight w:val="white"/>
              </w:rPr>
            </w:pPr>
            <w:r>
              <w:rPr>
                <w:sz w:val="23"/>
                <w:szCs w:val="23"/>
                <w:highlight w:val="white"/>
                <w:lang w:bidi="ru-RU"/>
              </w:rPr>
              <w:t>ОГРН 1247400029876 от 22.10.2024 г.</w:t>
            </w:r>
          </w:p>
          <w:p w14:paraId="215546AE" w14:textId="77777777" w:rsidR="00A3779D" w:rsidRDefault="006B3A05">
            <w:pPr>
              <w:spacing w:after="0" w:line="240" w:lineRule="auto"/>
              <w:ind w:left="0"/>
              <w:rPr>
                <w:sz w:val="21"/>
                <w:szCs w:val="21"/>
                <w:highlight w:val="white"/>
              </w:rPr>
            </w:pPr>
            <w:r>
              <w:rPr>
                <w:sz w:val="23"/>
                <w:szCs w:val="23"/>
                <w:highlight w:val="white"/>
                <w:lang w:bidi="ru-RU"/>
              </w:rPr>
              <w:t>ОКПО 75990345</w:t>
            </w:r>
          </w:p>
          <w:p w14:paraId="5F8543F8" w14:textId="77777777" w:rsidR="00A3779D" w:rsidRDefault="006B3A05">
            <w:pPr>
              <w:spacing w:after="0" w:line="240" w:lineRule="auto"/>
              <w:ind w:left="0"/>
              <w:rPr>
                <w:sz w:val="21"/>
                <w:szCs w:val="21"/>
                <w:highlight w:val="white"/>
              </w:rPr>
            </w:pPr>
            <w:r>
              <w:rPr>
                <w:sz w:val="23"/>
                <w:szCs w:val="23"/>
                <w:highlight w:val="white"/>
                <w:lang w:bidi="ru-RU"/>
              </w:rPr>
              <w:t>ОКАТО 75401386000</w:t>
            </w:r>
          </w:p>
          <w:p w14:paraId="168D7B3B" w14:textId="77777777" w:rsidR="00A3779D" w:rsidRDefault="006B3A05">
            <w:pPr>
              <w:spacing w:after="0" w:line="240" w:lineRule="auto"/>
              <w:ind w:left="0"/>
              <w:rPr>
                <w:sz w:val="21"/>
                <w:szCs w:val="21"/>
                <w:highlight w:val="white"/>
              </w:rPr>
            </w:pPr>
            <w:r>
              <w:rPr>
                <w:sz w:val="23"/>
                <w:szCs w:val="23"/>
                <w:highlight w:val="white"/>
                <w:lang w:bidi="ru-RU"/>
              </w:rPr>
              <w:t xml:space="preserve">Адрес: 454091, Челябинская область, </w:t>
            </w:r>
          </w:p>
          <w:p w14:paraId="4CBD3CC2" w14:textId="77777777" w:rsidR="00A3779D" w:rsidRDefault="006B3A05">
            <w:pPr>
              <w:spacing w:after="0" w:line="240" w:lineRule="auto"/>
              <w:ind w:left="0"/>
              <w:rPr>
                <w:sz w:val="21"/>
                <w:szCs w:val="21"/>
                <w:highlight w:val="white"/>
              </w:rPr>
            </w:pPr>
            <w:r>
              <w:rPr>
                <w:sz w:val="23"/>
                <w:szCs w:val="23"/>
                <w:highlight w:val="white"/>
                <w:lang w:bidi="ru-RU"/>
              </w:rPr>
              <w:t>город Челябинск, проспект Ленина, дом 59</w:t>
            </w:r>
          </w:p>
          <w:p w14:paraId="12D0AC68" w14:textId="77777777" w:rsidR="00A3779D" w:rsidRDefault="006B3A05">
            <w:pPr>
              <w:spacing w:after="0" w:line="240" w:lineRule="auto"/>
              <w:ind w:left="0"/>
              <w:rPr>
                <w:sz w:val="21"/>
                <w:szCs w:val="21"/>
                <w:highlight w:val="white"/>
              </w:rPr>
            </w:pPr>
            <w:r>
              <w:rPr>
                <w:sz w:val="23"/>
                <w:szCs w:val="23"/>
                <w:highlight w:val="white"/>
                <w:lang w:bidi="ru-RU"/>
              </w:rPr>
              <w:t xml:space="preserve">Полное наименование банка: </w:t>
            </w:r>
          </w:p>
          <w:p w14:paraId="6A72C1A8" w14:textId="77777777" w:rsidR="00A3779D" w:rsidRDefault="006B3A05">
            <w:pPr>
              <w:spacing w:after="0" w:line="240" w:lineRule="auto"/>
              <w:ind w:left="0"/>
              <w:rPr>
                <w:sz w:val="21"/>
                <w:szCs w:val="21"/>
                <w:highlight w:val="white"/>
              </w:rPr>
            </w:pPr>
            <w:r>
              <w:rPr>
                <w:sz w:val="23"/>
                <w:szCs w:val="23"/>
                <w:highlight w:val="white"/>
                <w:lang w:bidi="ru-RU"/>
              </w:rPr>
              <w:t>Минфин Челябинской области (Министерство промышленности, новых технологий и природных ресурсов Челябинской области, л/с 03109800137ОБ</w:t>
            </w:r>
          </w:p>
          <w:p w14:paraId="4F7C4CDB" w14:textId="77777777" w:rsidR="00A3779D" w:rsidRDefault="006B3A05">
            <w:pPr>
              <w:spacing w:after="0" w:line="240" w:lineRule="auto"/>
              <w:ind w:left="0"/>
              <w:rPr>
                <w:sz w:val="21"/>
                <w:szCs w:val="21"/>
                <w:highlight w:val="white"/>
              </w:rPr>
            </w:pPr>
            <w:r>
              <w:rPr>
                <w:sz w:val="23"/>
                <w:szCs w:val="23"/>
                <w:highlight w:val="white"/>
                <w:lang w:bidi="ru-RU"/>
              </w:rPr>
              <w:t>Р /счет 40102810645370000062</w:t>
            </w:r>
          </w:p>
          <w:p w14:paraId="6E9D4CF1" w14:textId="77777777" w:rsidR="00A3779D" w:rsidRDefault="006B3A05">
            <w:pPr>
              <w:spacing w:after="0" w:line="240" w:lineRule="auto"/>
              <w:ind w:left="0"/>
              <w:rPr>
                <w:sz w:val="21"/>
                <w:szCs w:val="21"/>
                <w:highlight w:val="white"/>
              </w:rPr>
            </w:pPr>
            <w:r>
              <w:rPr>
                <w:sz w:val="23"/>
                <w:szCs w:val="23"/>
                <w:highlight w:val="white"/>
                <w:lang w:bidi="ru-RU"/>
              </w:rPr>
              <w:t>Местонахождение банка: г. Челябинск</w:t>
            </w:r>
          </w:p>
          <w:p w14:paraId="239D9C29" w14:textId="77777777" w:rsidR="00A3779D" w:rsidRDefault="006B3A05">
            <w:pPr>
              <w:spacing w:after="0" w:line="240" w:lineRule="auto"/>
              <w:ind w:left="0"/>
              <w:rPr>
                <w:sz w:val="21"/>
                <w:szCs w:val="21"/>
                <w:highlight w:val="white"/>
              </w:rPr>
            </w:pPr>
            <w:r>
              <w:rPr>
                <w:sz w:val="23"/>
                <w:szCs w:val="23"/>
                <w:highlight w:val="white"/>
                <w:lang w:bidi="ru-RU"/>
              </w:rPr>
              <w:t>БИК 017501500</w:t>
            </w:r>
          </w:p>
          <w:p w14:paraId="707C85DE" w14:textId="77777777" w:rsidR="00A3779D" w:rsidRDefault="00A3779D">
            <w:pPr>
              <w:spacing w:after="0" w:line="240" w:lineRule="auto"/>
              <w:ind w:left="0"/>
              <w:rPr>
                <w:sz w:val="21"/>
                <w:szCs w:val="21"/>
                <w:highlight w:val="white"/>
              </w:rPr>
            </w:pPr>
          </w:p>
          <w:p w14:paraId="74287F98" w14:textId="77777777" w:rsidR="00A3779D" w:rsidRDefault="00A3779D">
            <w:pPr>
              <w:spacing w:after="0" w:line="240" w:lineRule="auto"/>
              <w:ind w:left="0"/>
              <w:rPr>
                <w:sz w:val="21"/>
                <w:szCs w:val="21"/>
                <w:highlight w:val="white"/>
              </w:rPr>
            </w:pPr>
          </w:p>
          <w:p w14:paraId="50B3E46D" w14:textId="77777777" w:rsidR="00A3779D" w:rsidRDefault="00A3779D">
            <w:pPr>
              <w:spacing w:after="0" w:line="240" w:lineRule="auto"/>
              <w:ind w:left="0"/>
              <w:rPr>
                <w:sz w:val="21"/>
                <w:szCs w:val="21"/>
                <w:highlight w:val="white"/>
              </w:rPr>
            </w:pPr>
          </w:p>
          <w:p w14:paraId="204F0D54" w14:textId="77777777" w:rsidR="00A3779D" w:rsidRDefault="006B3A05">
            <w:pPr>
              <w:pStyle w:val="ConsPlusNonformat"/>
              <w:jc w:val="both"/>
              <w:rPr>
                <w:rFonts w:ascii="Times New Roman" w:hAnsi="Times New Roman" w:cs="Times New Roman"/>
                <w:sz w:val="21"/>
                <w:szCs w:val="21"/>
                <w:highlight w:val="white"/>
              </w:rPr>
            </w:pPr>
            <w:r>
              <w:rPr>
                <w:rFonts w:ascii="Times New Roman" w:eastAsia="Times New Roman" w:hAnsi="Times New Roman" w:cs="Times New Roman"/>
                <w:sz w:val="23"/>
                <w:szCs w:val="23"/>
                <w:highlight w:val="white"/>
              </w:rPr>
              <w:t xml:space="preserve">Генеральный </w:t>
            </w:r>
            <w:proofErr w:type="spellStart"/>
            <w:r>
              <w:rPr>
                <w:rFonts w:ascii="Times New Roman" w:eastAsia="Times New Roman" w:hAnsi="Times New Roman" w:cs="Times New Roman"/>
                <w:sz w:val="23"/>
                <w:szCs w:val="23"/>
                <w:highlight w:val="white"/>
              </w:rPr>
              <w:t>директор__________Сучков</w:t>
            </w:r>
            <w:proofErr w:type="spellEnd"/>
            <w:r>
              <w:rPr>
                <w:rFonts w:ascii="Times New Roman" w:eastAsia="Times New Roman" w:hAnsi="Times New Roman" w:cs="Times New Roman"/>
                <w:sz w:val="23"/>
                <w:szCs w:val="23"/>
                <w:highlight w:val="white"/>
              </w:rPr>
              <w:t xml:space="preserve"> П.А.</w:t>
            </w:r>
          </w:p>
          <w:p w14:paraId="13BF204B" w14:textId="77777777" w:rsidR="00A3779D" w:rsidRDefault="00A3779D">
            <w:pPr>
              <w:spacing w:after="0" w:line="240" w:lineRule="auto"/>
              <w:ind w:left="0"/>
              <w:rPr>
                <w:rFonts w:eastAsia="Calibri"/>
                <w:bCs/>
                <w:color w:val="auto"/>
                <w:sz w:val="23"/>
                <w:szCs w:val="23"/>
                <w:highlight w:val="white"/>
              </w:rPr>
            </w:pPr>
          </w:p>
          <w:bookmarkEnd w:id="3"/>
          <w:p w14:paraId="26468961" w14:textId="77777777" w:rsidR="00A3779D" w:rsidRDefault="00A3779D">
            <w:pPr>
              <w:spacing w:after="0" w:line="240" w:lineRule="auto"/>
              <w:ind w:left="0"/>
              <w:rPr>
                <w:rFonts w:eastAsia="Calibri"/>
                <w:bCs/>
                <w:color w:val="auto"/>
                <w:sz w:val="23"/>
                <w:szCs w:val="23"/>
                <w:highlight w:val="white"/>
              </w:rPr>
            </w:pPr>
          </w:p>
        </w:tc>
      </w:tr>
    </w:tbl>
    <w:p w14:paraId="5C2739D7" w14:textId="77777777" w:rsidR="00A3779D" w:rsidRDefault="00A3779D">
      <w:pPr>
        <w:tabs>
          <w:tab w:val="center" w:pos="2699"/>
          <w:tab w:val="center" w:pos="8269"/>
        </w:tabs>
        <w:spacing w:after="0" w:line="240" w:lineRule="auto"/>
        <w:ind w:left="0"/>
        <w:jc w:val="center"/>
        <w:rPr>
          <w:b/>
          <w:sz w:val="23"/>
          <w:szCs w:val="23"/>
          <w:highlight w:val="white"/>
        </w:rPr>
      </w:pPr>
    </w:p>
    <w:p w14:paraId="67E2E36A" w14:textId="77777777" w:rsidR="00A3779D" w:rsidRDefault="00A3779D">
      <w:pPr>
        <w:spacing w:after="0" w:line="240" w:lineRule="auto"/>
        <w:ind w:left="0"/>
        <w:jc w:val="right"/>
        <w:rPr>
          <w:color w:val="auto"/>
          <w:sz w:val="23"/>
          <w:szCs w:val="23"/>
          <w:highlight w:val="white"/>
        </w:rPr>
      </w:pPr>
    </w:p>
    <w:p w14:paraId="063B5272" w14:textId="5A2AECAC" w:rsidR="00A3779D" w:rsidRDefault="00A3779D">
      <w:pPr>
        <w:spacing w:after="0" w:line="240" w:lineRule="auto"/>
        <w:ind w:left="0"/>
        <w:jc w:val="right"/>
        <w:rPr>
          <w:color w:val="auto"/>
          <w:sz w:val="23"/>
          <w:szCs w:val="23"/>
          <w:highlight w:val="white"/>
        </w:rPr>
      </w:pPr>
    </w:p>
    <w:p w14:paraId="3BC66744" w14:textId="45746668" w:rsidR="00E80105" w:rsidRDefault="00E80105">
      <w:pPr>
        <w:spacing w:after="0" w:line="240" w:lineRule="auto"/>
        <w:ind w:left="0"/>
        <w:jc w:val="right"/>
        <w:rPr>
          <w:color w:val="auto"/>
          <w:sz w:val="23"/>
          <w:szCs w:val="23"/>
          <w:highlight w:val="white"/>
        </w:rPr>
      </w:pPr>
    </w:p>
    <w:p w14:paraId="1D89814B" w14:textId="3F31E819" w:rsidR="00E80105" w:rsidRDefault="00E80105">
      <w:pPr>
        <w:spacing w:after="0" w:line="240" w:lineRule="auto"/>
        <w:ind w:left="0"/>
        <w:jc w:val="right"/>
        <w:rPr>
          <w:color w:val="auto"/>
          <w:sz w:val="23"/>
          <w:szCs w:val="23"/>
          <w:highlight w:val="white"/>
        </w:rPr>
      </w:pPr>
    </w:p>
    <w:p w14:paraId="78A1D65A" w14:textId="73A941A3" w:rsidR="00E80105" w:rsidRDefault="00E80105">
      <w:pPr>
        <w:spacing w:after="0" w:line="240" w:lineRule="auto"/>
        <w:ind w:left="0"/>
        <w:jc w:val="right"/>
        <w:rPr>
          <w:color w:val="auto"/>
          <w:sz w:val="23"/>
          <w:szCs w:val="23"/>
          <w:highlight w:val="white"/>
        </w:rPr>
      </w:pPr>
    </w:p>
    <w:p w14:paraId="3F480FAA" w14:textId="4A8DB391" w:rsidR="00E80105" w:rsidRDefault="00E80105">
      <w:pPr>
        <w:spacing w:after="0" w:line="240" w:lineRule="auto"/>
        <w:ind w:left="0"/>
        <w:jc w:val="right"/>
        <w:rPr>
          <w:color w:val="auto"/>
          <w:sz w:val="23"/>
          <w:szCs w:val="23"/>
          <w:highlight w:val="white"/>
        </w:rPr>
      </w:pPr>
    </w:p>
    <w:p w14:paraId="392E8E1A" w14:textId="77777777" w:rsidR="00E80105" w:rsidRDefault="00E80105">
      <w:pPr>
        <w:spacing w:after="0" w:line="240" w:lineRule="auto"/>
        <w:ind w:left="0"/>
        <w:jc w:val="right"/>
        <w:rPr>
          <w:color w:val="auto"/>
          <w:sz w:val="23"/>
          <w:szCs w:val="23"/>
          <w:highlight w:val="white"/>
        </w:rPr>
      </w:pPr>
    </w:p>
    <w:p w14:paraId="2CD69956" w14:textId="77777777" w:rsidR="00A3779D" w:rsidRDefault="006B3A05">
      <w:pPr>
        <w:spacing w:after="0" w:line="240" w:lineRule="auto"/>
        <w:ind w:left="0"/>
        <w:jc w:val="right"/>
        <w:rPr>
          <w:color w:val="auto"/>
          <w:sz w:val="23"/>
          <w:szCs w:val="23"/>
          <w:highlight w:val="white"/>
        </w:rPr>
      </w:pPr>
      <w:r>
        <w:rPr>
          <w:color w:val="auto"/>
          <w:sz w:val="23"/>
          <w:szCs w:val="23"/>
          <w:highlight w:val="white"/>
          <w:lang w:bidi="ru-RU"/>
        </w:rPr>
        <w:lastRenderedPageBreak/>
        <w:t xml:space="preserve">Приложение № 1 </w:t>
      </w:r>
    </w:p>
    <w:p w14:paraId="3FC53B61" w14:textId="56CDA1DE" w:rsidR="00A3779D" w:rsidRDefault="006B3A05">
      <w:pPr>
        <w:spacing w:after="0" w:line="240" w:lineRule="auto"/>
        <w:ind w:left="0"/>
        <w:jc w:val="right"/>
        <w:rPr>
          <w:color w:val="auto"/>
          <w:sz w:val="23"/>
          <w:szCs w:val="23"/>
          <w:highlight w:val="white"/>
        </w:rPr>
      </w:pPr>
      <w:r>
        <w:rPr>
          <w:color w:val="auto"/>
          <w:sz w:val="23"/>
          <w:szCs w:val="23"/>
          <w:highlight w:val="white"/>
          <w:lang w:bidi="ru-RU"/>
        </w:rPr>
        <w:t xml:space="preserve">к Договору </w:t>
      </w:r>
      <w:proofErr w:type="gramStart"/>
      <w:r>
        <w:rPr>
          <w:color w:val="auto"/>
          <w:sz w:val="23"/>
          <w:szCs w:val="23"/>
          <w:highlight w:val="white"/>
          <w:lang w:bidi="ru-RU"/>
        </w:rPr>
        <w:t xml:space="preserve">№  </w:t>
      </w:r>
      <w:r w:rsidR="00E80105">
        <w:rPr>
          <w:color w:val="auto"/>
          <w:sz w:val="23"/>
          <w:szCs w:val="23"/>
          <w:highlight w:val="white"/>
        </w:rPr>
        <w:t>_</w:t>
      </w:r>
      <w:proofErr w:type="gramEnd"/>
      <w:r w:rsidR="00E80105">
        <w:rPr>
          <w:color w:val="auto"/>
          <w:sz w:val="23"/>
          <w:szCs w:val="23"/>
          <w:highlight w:val="white"/>
        </w:rPr>
        <w:t>_____</w:t>
      </w:r>
    </w:p>
    <w:p w14:paraId="0C83C87D" w14:textId="77777777" w:rsidR="00A3779D" w:rsidRDefault="00A3779D">
      <w:pPr>
        <w:spacing w:after="0" w:line="240" w:lineRule="auto"/>
        <w:ind w:left="0"/>
        <w:jc w:val="center"/>
        <w:rPr>
          <w:color w:val="auto"/>
          <w:sz w:val="23"/>
          <w:szCs w:val="23"/>
          <w:highlight w:val="white"/>
        </w:rPr>
      </w:pPr>
    </w:p>
    <w:p w14:paraId="79245092" w14:textId="678D6984" w:rsidR="00A3779D" w:rsidRDefault="000C7F09" w:rsidP="00E80105">
      <w:pPr>
        <w:spacing w:after="0" w:line="240" w:lineRule="auto"/>
        <w:ind w:left="0"/>
        <w:jc w:val="center"/>
        <w:rPr>
          <w:b/>
          <w:color w:val="auto"/>
          <w:sz w:val="23"/>
          <w:szCs w:val="23"/>
          <w:highlight w:val="white"/>
        </w:rPr>
      </w:pPr>
      <w:r>
        <w:rPr>
          <w:b/>
          <w:color w:val="auto"/>
          <w:sz w:val="23"/>
          <w:szCs w:val="23"/>
          <w:highlight w:val="white"/>
        </w:rPr>
        <w:t>СПЕЦИФИКАЦИЯ</w:t>
      </w:r>
    </w:p>
    <w:tbl>
      <w:tblPr>
        <w:tblW w:w="9906" w:type="dxa"/>
        <w:tblLook w:val="04A0" w:firstRow="1" w:lastRow="0" w:firstColumn="1" w:lastColumn="0" w:noHBand="0" w:noVBand="1"/>
      </w:tblPr>
      <w:tblGrid>
        <w:gridCol w:w="620"/>
        <w:gridCol w:w="6030"/>
        <w:gridCol w:w="776"/>
        <w:gridCol w:w="1228"/>
        <w:gridCol w:w="1252"/>
      </w:tblGrid>
      <w:tr w:rsidR="00E80105" w:rsidRPr="00222B03" w14:paraId="1B9DCA82" w14:textId="77777777" w:rsidTr="00E80105">
        <w:trPr>
          <w:trHeight w:val="600"/>
        </w:trPr>
        <w:tc>
          <w:tcPr>
            <w:tcW w:w="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F00704" w14:textId="77777777" w:rsidR="00E80105" w:rsidRDefault="00B54E58" w:rsidP="00B54E58">
            <w:pPr>
              <w:spacing w:after="0" w:line="240" w:lineRule="auto"/>
              <w:ind w:left="-142" w:right="-139"/>
              <w:jc w:val="center"/>
              <w:rPr>
                <w:b/>
                <w:bCs/>
                <w:szCs w:val="24"/>
              </w:rPr>
            </w:pPr>
            <w:r w:rsidRPr="00222B03">
              <w:rPr>
                <w:b/>
                <w:bCs/>
                <w:szCs w:val="24"/>
              </w:rPr>
              <w:t xml:space="preserve">№ </w:t>
            </w:r>
          </w:p>
          <w:p w14:paraId="70809D63" w14:textId="328463A9" w:rsidR="00B54E58" w:rsidRPr="00222B03" w:rsidRDefault="00E80105" w:rsidP="00B54E58">
            <w:pPr>
              <w:spacing w:after="0" w:line="240" w:lineRule="auto"/>
              <w:ind w:left="-142" w:right="-139"/>
              <w:jc w:val="center"/>
              <w:rPr>
                <w:b/>
                <w:bCs/>
                <w:szCs w:val="24"/>
              </w:rPr>
            </w:pPr>
            <w:r>
              <w:rPr>
                <w:b/>
                <w:bCs/>
                <w:szCs w:val="24"/>
              </w:rPr>
              <w:t>п/п</w:t>
            </w:r>
          </w:p>
        </w:tc>
        <w:tc>
          <w:tcPr>
            <w:tcW w:w="6037" w:type="dxa"/>
            <w:tcBorders>
              <w:top w:val="single" w:sz="4" w:space="0" w:color="auto"/>
              <w:left w:val="nil"/>
              <w:bottom w:val="single" w:sz="4" w:space="0" w:color="auto"/>
              <w:right w:val="single" w:sz="4" w:space="0" w:color="auto"/>
            </w:tcBorders>
            <w:shd w:val="clear" w:color="000000" w:fill="FFFFFF"/>
            <w:vAlign w:val="center"/>
            <w:hideMark/>
          </w:tcPr>
          <w:p w14:paraId="1122E34B" w14:textId="77777777" w:rsidR="00B54E58" w:rsidRPr="00222B03" w:rsidRDefault="00B54E58" w:rsidP="0092568D">
            <w:pPr>
              <w:spacing w:after="0" w:line="240" w:lineRule="auto"/>
              <w:jc w:val="center"/>
              <w:rPr>
                <w:b/>
                <w:bCs/>
                <w:szCs w:val="24"/>
              </w:rPr>
            </w:pPr>
            <w:r w:rsidRPr="00222B03">
              <w:rPr>
                <w:b/>
                <w:bCs/>
                <w:szCs w:val="24"/>
              </w:rPr>
              <w:t>Наименование</w:t>
            </w:r>
          </w:p>
        </w:tc>
        <w:tc>
          <w:tcPr>
            <w:tcW w:w="777" w:type="dxa"/>
            <w:tcBorders>
              <w:top w:val="single" w:sz="4" w:space="0" w:color="auto"/>
              <w:left w:val="nil"/>
              <w:bottom w:val="single" w:sz="4" w:space="0" w:color="auto"/>
              <w:right w:val="single" w:sz="4" w:space="0" w:color="auto"/>
            </w:tcBorders>
            <w:shd w:val="clear" w:color="000000" w:fill="FFFFFF"/>
            <w:vAlign w:val="center"/>
            <w:hideMark/>
          </w:tcPr>
          <w:p w14:paraId="02765F55" w14:textId="77777777" w:rsidR="00B54E58" w:rsidRPr="00222B03" w:rsidRDefault="00B54E58" w:rsidP="00B54E58">
            <w:pPr>
              <w:spacing w:after="0" w:line="240" w:lineRule="auto"/>
              <w:ind w:left="-81" w:right="-100" w:hanging="1"/>
              <w:jc w:val="center"/>
              <w:rPr>
                <w:b/>
                <w:bCs/>
                <w:szCs w:val="24"/>
              </w:rPr>
            </w:pPr>
            <w:r w:rsidRPr="00222B03">
              <w:rPr>
                <w:b/>
                <w:bCs/>
                <w:szCs w:val="24"/>
              </w:rPr>
              <w:t xml:space="preserve">кол-во, </w:t>
            </w:r>
            <w:proofErr w:type="spellStart"/>
            <w:r w:rsidRPr="00222B03">
              <w:rPr>
                <w:b/>
                <w:bCs/>
                <w:szCs w:val="24"/>
              </w:rPr>
              <w:t>шт</w:t>
            </w:r>
            <w:proofErr w:type="spellEnd"/>
          </w:p>
        </w:tc>
        <w:tc>
          <w:tcPr>
            <w:tcW w:w="1218" w:type="dxa"/>
            <w:tcBorders>
              <w:top w:val="single" w:sz="4" w:space="0" w:color="auto"/>
              <w:left w:val="nil"/>
              <w:bottom w:val="single" w:sz="4" w:space="0" w:color="auto"/>
              <w:right w:val="single" w:sz="4" w:space="0" w:color="auto"/>
            </w:tcBorders>
            <w:shd w:val="clear" w:color="000000" w:fill="FFFFFF"/>
            <w:vAlign w:val="center"/>
            <w:hideMark/>
          </w:tcPr>
          <w:p w14:paraId="1234045E" w14:textId="77777777" w:rsidR="00B54E58" w:rsidRPr="00222B03" w:rsidRDefault="00B54E58" w:rsidP="00B54E58">
            <w:pPr>
              <w:spacing w:after="0" w:line="240" w:lineRule="auto"/>
              <w:ind w:left="-105" w:right="-104"/>
              <w:jc w:val="center"/>
              <w:rPr>
                <w:b/>
                <w:bCs/>
                <w:szCs w:val="24"/>
              </w:rPr>
            </w:pPr>
            <w:r w:rsidRPr="00222B03">
              <w:rPr>
                <w:b/>
                <w:bCs/>
                <w:szCs w:val="24"/>
              </w:rPr>
              <w:t xml:space="preserve">стоимость за </w:t>
            </w:r>
            <w:proofErr w:type="gramStart"/>
            <w:r w:rsidRPr="00222B03">
              <w:rPr>
                <w:b/>
                <w:bCs/>
                <w:szCs w:val="24"/>
              </w:rPr>
              <w:t>ед.(</w:t>
            </w:r>
            <w:proofErr w:type="gramEnd"/>
            <w:r w:rsidRPr="00222B03">
              <w:rPr>
                <w:b/>
                <w:bCs/>
                <w:szCs w:val="24"/>
              </w:rPr>
              <w:t>₽)</w:t>
            </w:r>
          </w:p>
        </w:tc>
        <w:tc>
          <w:tcPr>
            <w:tcW w:w="1253" w:type="dxa"/>
            <w:tcBorders>
              <w:top w:val="single" w:sz="4" w:space="0" w:color="auto"/>
              <w:left w:val="nil"/>
              <w:bottom w:val="single" w:sz="4" w:space="0" w:color="auto"/>
              <w:right w:val="single" w:sz="4" w:space="0" w:color="auto"/>
            </w:tcBorders>
            <w:shd w:val="clear" w:color="000000" w:fill="FFFFFF"/>
            <w:vAlign w:val="center"/>
            <w:hideMark/>
          </w:tcPr>
          <w:p w14:paraId="70983E60" w14:textId="77777777" w:rsidR="00B54E58" w:rsidRPr="00222B03" w:rsidRDefault="00B54E58" w:rsidP="00B54E58">
            <w:pPr>
              <w:spacing w:after="0" w:line="240" w:lineRule="auto"/>
              <w:ind w:left="-101" w:right="-249"/>
              <w:jc w:val="center"/>
              <w:rPr>
                <w:b/>
                <w:bCs/>
                <w:szCs w:val="24"/>
              </w:rPr>
            </w:pPr>
            <w:r w:rsidRPr="00222B03">
              <w:rPr>
                <w:b/>
                <w:bCs/>
                <w:szCs w:val="24"/>
              </w:rPr>
              <w:t xml:space="preserve">стоимость </w:t>
            </w:r>
            <w:proofErr w:type="gramStart"/>
            <w:r w:rsidRPr="00222B03">
              <w:rPr>
                <w:b/>
                <w:bCs/>
                <w:szCs w:val="24"/>
              </w:rPr>
              <w:t>итого(</w:t>
            </w:r>
            <w:proofErr w:type="gramEnd"/>
            <w:r w:rsidRPr="00222B03">
              <w:rPr>
                <w:b/>
                <w:bCs/>
                <w:szCs w:val="24"/>
              </w:rPr>
              <w:t>₽)</w:t>
            </w:r>
          </w:p>
        </w:tc>
      </w:tr>
      <w:tr w:rsidR="00E80105" w:rsidRPr="00222B03" w14:paraId="52570F16" w14:textId="77777777" w:rsidTr="00E80105">
        <w:trPr>
          <w:trHeight w:val="792"/>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0F6EAAC8" w14:textId="77777777" w:rsidR="00B54E58" w:rsidRPr="00222B03" w:rsidRDefault="00B54E58" w:rsidP="00B54E58">
            <w:pPr>
              <w:spacing w:after="0" w:line="240" w:lineRule="auto"/>
              <w:ind w:left="-142" w:right="-139"/>
              <w:jc w:val="center"/>
              <w:rPr>
                <w:szCs w:val="24"/>
              </w:rPr>
            </w:pPr>
            <w:r w:rsidRPr="00222B03">
              <w:rPr>
                <w:szCs w:val="24"/>
              </w:rPr>
              <w:t>1</w:t>
            </w:r>
          </w:p>
        </w:tc>
        <w:tc>
          <w:tcPr>
            <w:tcW w:w="6037" w:type="dxa"/>
            <w:tcBorders>
              <w:top w:val="nil"/>
              <w:left w:val="nil"/>
              <w:bottom w:val="single" w:sz="4" w:space="0" w:color="auto"/>
              <w:right w:val="single" w:sz="4" w:space="0" w:color="auto"/>
            </w:tcBorders>
            <w:shd w:val="clear" w:color="auto" w:fill="auto"/>
            <w:vAlign w:val="center"/>
            <w:hideMark/>
          </w:tcPr>
          <w:p w14:paraId="239A6E0F" w14:textId="77777777" w:rsidR="00B54E58" w:rsidRPr="00222B03" w:rsidRDefault="00B54E58" w:rsidP="00E80105">
            <w:pPr>
              <w:spacing w:after="0" w:line="240" w:lineRule="auto"/>
              <w:ind w:hanging="388"/>
              <w:jc w:val="center"/>
              <w:rPr>
                <w:szCs w:val="24"/>
              </w:rPr>
            </w:pPr>
            <w:r w:rsidRPr="00222B03">
              <w:rPr>
                <w:szCs w:val="24"/>
              </w:rPr>
              <w:t xml:space="preserve">Стол руководителя письменный, 1980х800х750 мм с </w:t>
            </w:r>
            <w:proofErr w:type="gramStart"/>
            <w:r w:rsidRPr="00222B03">
              <w:rPr>
                <w:szCs w:val="24"/>
              </w:rPr>
              <w:t>бюваром  (</w:t>
            </w:r>
            <w:proofErr w:type="gramEnd"/>
            <w:r w:rsidRPr="00222B03">
              <w:rPr>
                <w:szCs w:val="24"/>
              </w:rPr>
              <w:t xml:space="preserve">кожа, цвет бежевый) 60х40 см </w:t>
            </w:r>
          </w:p>
        </w:tc>
        <w:tc>
          <w:tcPr>
            <w:tcW w:w="777" w:type="dxa"/>
            <w:tcBorders>
              <w:top w:val="nil"/>
              <w:left w:val="nil"/>
              <w:bottom w:val="single" w:sz="4" w:space="0" w:color="auto"/>
              <w:right w:val="single" w:sz="4" w:space="0" w:color="auto"/>
            </w:tcBorders>
            <w:shd w:val="clear" w:color="auto" w:fill="auto"/>
            <w:noWrap/>
            <w:vAlign w:val="center"/>
            <w:hideMark/>
          </w:tcPr>
          <w:p w14:paraId="767D0026"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347BB5AE" w14:textId="6C7EFB3B"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08F5A211" w14:textId="29C7AE85" w:rsidR="00B54E58" w:rsidRPr="00222B03" w:rsidRDefault="00B54E58" w:rsidP="00B54E58">
            <w:pPr>
              <w:spacing w:after="0" w:line="240" w:lineRule="auto"/>
              <w:ind w:left="-101" w:right="-249"/>
              <w:jc w:val="center"/>
              <w:rPr>
                <w:szCs w:val="24"/>
              </w:rPr>
            </w:pPr>
          </w:p>
        </w:tc>
      </w:tr>
      <w:tr w:rsidR="00E80105" w:rsidRPr="00222B03" w14:paraId="06C7CDD2" w14:textId="77777777" w:rsidTr="00E80105">
        <w:trPr>
          <w:trHeight w:val="433"/>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70EA9F92" w14:textId="77777777" w:rsidR="00B54E58" w:rsidRPr="00222B03" w:rsidRDefault="00B54E58" w:rsidP="00B54E58">
            <w:pPr>
              <w:spacing w:after="0" w:line="240" w:lineRule="auto"/>
              <w:ind w:left="-142" w:right="-139"/>
              <w:jc w:val="center"/>
              <w:rPr>
                <w:szCs w:val="24"/>
              </w:rPr>
            </w:pPr>
            <w:r w:rsidRPr="00222B03">
              <w:rPr>
                <w:szCs w:val="24"/>
              </w:rPr>
              <w:t>2</w:t>
            </w:r>
          </w:p>
        </w:tc>
        <w:tc>
          <w:tcPr>
            <w:tcW w:w="6037" w:type="dxa"/>
            <w:tcBorders>
              <w:top w:val="nil"/>
              <w:left w:val="nil"/>
              <w:bottom w:val="single" w:sz="4" w:space="0" w:color="auto"/>
              <w:right w:val="single" w:sz="4" w:space="0" w:color="auto"/>
            </w:tcBorders>
            <w:shd w:val="clear" w:color="auto" w:fill="auto"/>
            <w:vAlign w:val="center"/>
            <w:hideMark/>
          </w:tcPr>
          <w:p w14:paraId="73F8A969" w14:textId="77777777" w:rsidR="00B54E58" w:rsidRPr="00222B03" w:rsidRDefault="00B54E58" w:rsidP="00E80105">
            <w:pPr>
              <w:spacing w:after="0" w:line="240" w:lineRule="auto"/>
              <w:ind w:hanging="388"/>
              <w:jc w:val="center"/>
              <w:rPr>
                <w:szCs w:val="24"/>
              </w:rPr>
            </w:pPr>
            <w:proofErr w:type="spellStart"/>
            <w:r w:rsidRPr="00222B03">
              <w:rPr>
                <w:szCs w:val="24"/>
              </w:rPr>
              <w:t>Царга</w:t>
            </w:r>
            <w:proofErr w:type="spellEnd"/>
            <w:r w:rsidRPr="00222B03">
              <w:rPr>
                <w:szCs w:val="24"/>
              </w:rPr>
              <w:t xml:space="preserve"> стола руководителя, 1740х54х450 мм</w:t>
            </w:r>
          </w:p>
        </w:tc>
        <w:tc>
          <w:tcPr>
            <w:tcW w:w="777" w:type="dxa"/>
            <w:tcBorders>
              <w:top w:val="nil"/>
              <w:left w:val="nil"/>
              <w:bottom w:val="single" w:sz="4" w:space="0" w:color="auto"/>
              <w:right w:val="single" w:sz="4" w:space="0" w:color="auto"/>
            </w:tcBorders>
            <w:shd w:val="clear" w:color="auto" w:fill="auto"/>
            <w:noWrap/>
            <w:vAlign w:val="center"/>
            <w:hideMark/>
          </w:tcPr>
          <w:p w14:paraId="25880746"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6E8BD215" w14:textId="624B809E"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05075EAD" w14:textId="5E78FB3F" w:rsidR="00B54E58" w:rsidRPr="00222B03" w:rsidRDefault="00B54E58" w:rsidP="00B54E58">
            <w:pPr>
              <w:spacing w:after="0" w:line="240" w:lineRule="auto"/>
              <w:ind w:left="-101" w:right="-249"/>
              <w:jc w:val="center"/>
              <w:rPr>
                <w:szCs w:val="24"/>
              </w:rPr>
            </w:pPr>
          </w:p>
        </w:tc>
      </w:tr>
      <w:tr w:rsidR="00E80105" w:rsidRPr="00222B03" w14:paraId="67B2E5CB" w14:textId="77777777" w:rsidTr="00E80105">
        <w:trPr>
          <w:trHeight w:val="411"/>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3A2FA2E4" w14:textId="77777777" w:rsidR="00B54E58" w:rsidRPr="00222B03" w:rsidRDefault="00B54E58" w:rsidP="00B54E58">
            <w:pPr>
              <w:spacing w:after="0" w:line="240" w:lineRule="auto"/>
              <w:ind w:left="-142" w:right="-139"/>
              <w:jc w:val="center"/>
              <w:rPr>
                <w:szCs w:val="24"/>
              </w:rPr>
            </w:pPr>
            <w:r w:rsidRPr="00222B03">
              <w:rPr>
                <w:szCs w:val="24"/>
              </w:rPr>
              <w:t>3</w:t>
            </w:r>
          </w:p>
        </w:tc>
        <w:tc>
          <w:tcPr>
            <w:tcW w:w="6037" w:type="dxa"/>
            <w:tcBorders>
              <w:top w:val="nil"/>
              <w:left w:val="nil"/>
              <w:bottom w:val="single" w:sz="4" w:space="0" w:color="auto"/>
              <w:right w:val="single" w:sz="4" w:space="0" w:color="auto"/>
            </w:tcBorders>
            <w:shd w:val="clear" w:color="auto" w:fill="auto"/>
            <w:vAlign w:val="center"/>
            <w:hideMark/>
          </w:tcPr>
          <w:p w14:paraId="5088E81C" w14:textId="77777777" w:rsidR="00B54E58" w:rsidRPr="00222B03" w:rsidRDefault="00B54E58" w:rsidP="00E80105">
            <w:pPr>
              <w:spacing w:after="0" w:line="240" w:lineRule="auto"/>
              <w:ind w:hanging="388"/>
              <w:jc w:val="center"/>
              <w:rPr>
                <w:szCs w:val="24"/>
              </w:rPr>
            </w:pPr>
            <w:r w:rsidRPr="00222B03">
              <w:rPr>
                <w:szCs w:val="24"/>
              </w:rPr>
              <w:t>Брифинг-приставка к столам, 980*720*750 мм)</w:t>
            </w:r>
          </w:p>
        </w:tc>
        <w:tc>
          <w:tcPr>
            <w:tcW w:w="777" w:type="dxa"/>
            <w:tcBorders>
              <w:top w:val="nil"/>
              <w:left w:val="nil"/>
              <w:bottom w:val="single" w:sz="4" w:space="0" w:color="auto"/>
              <w:right w:val="single" w:sz="4" w:space="0" w:color="auto"/>
            </w:tcBorders>
            <w:shd w:val="clear" w:color="auto" w:fill="auto"/>
            <w:noWrap/>
            <w:vAlign w:val="center"/>
            <w:hideMark/>
          </w:tcPr>
          <w:p w14:paraId="2F3D4780"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5CECBE5C" w14:textId="51097FDA"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014FA67E" w14:textId="05921A59" w:rsidR="00B54E58" w:rsidRPr="00222B03" w:rsidRDefault="00B54E58" w:rsidP="00B54E58">
            <w:pPr>
              <w:spacing w:after="0" w:line="240" w:lineRule="auto"/>
              <w:ind w:left="-101" w:right="-249"/>
              <w:jc w:val="center"/>
              <w:rPr>
                <w:szCs w:val="24"/>
              </w:rPr>
            </w:pPr>
          </w:p>
        </w:tc>
      </w:tr>
      <w:tr w:rsidR="00E80105" w:rsidRPr="00222B03" w14:paraId="04117635" w14:textId="77777777" w:rsidTr="00E80105">
        <w:trPr>
          <w:trHeight w:val="404"/>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55269B86" w14:textId="77777777" w:rsidR="00B54E58" w:rsidRPr="00222B03" w:rsidRDefault="00B54E58" w:rsidP="00B54E58">
            <w:pPr>
              <w:spacing w:after="0" w:line="240" w:lineRule="auto"/>
              <w:ind w:left="-142" w:right="-139"/>
              <w:jc w:val="center"/>
              <w:rPr>
                <w:szCs w:val="24"/>
              </w:rPr>
            </w:pPr>
            <w:r w:rsidRPr="00222B03">
              <w:rPr>
                <w:szCs w:val="24"/>
              </w:rPr>
              <w:t>4</w:t>
            </w:r>
          </w:p>
        </w:tc>
        <w:tc>
          <w:tcPr>
            <w:tcW w:w="6037" w:type="dxa"/>
            <w:tcBorders>
              <w:top w:val="nil"/>
              <w:left w:val="nil"/>
              <w:bottom w:val="single" w:sz="4" w:space="0" w:color="auto"/>
              <w:right w:val="single" w:sz="4" w:space="0" w:color="auto"/>
            </w:tcBorders>
            <w:shd w:val="clear" w:color="auto" w:fill="auto"/>
            <w:vAlign w:val="center"/>
            <w:hideMark/>
          </w:tcPr>
          <w:p w14:paraId="452955DF" w14:textId="77777777" w:rsidR="00B54E58" w:rsidRPr="00222B03" w:rsidRDefault="00B54E58" w:rsidP="00E80105">
            <w:pPr>
              <w:spacing w:after="0" w:line="240" w:lineRule="auto"/>
              <w:ind w:hanging="388"/>
              <w:jc w:val="center"/>
              <w:rPr>
                <w:szCs w:val="24"/>
              </w:rPr>
            </w:pPr>
            <w:r w:rsidRPr="00222B03">
              <w:rPr>
                <w:szCs w:val="24"/>
              </w:rPr>
              <w:t>Тумба приставная 842*460*750</w:t>
            </w:r>
          </w:p>
        </w:tc>
        <w:tc>
          <w:tcPr>
            <w:tcW w:w="777" w:type="dxa"/>
            <w:tcBorders>
              <w:top w:val="nil"/>
              <w:left w:val="nil"/>
              <w:bottom w:val="single" w:sz="4" w:space="0" w:color="auto"/>
              <w:right w:val="single" w:sz="4" w:space="0" w:color="auto"/>
            </w:tcBorders>
            <w:shd w:val="clear" w:color="auto" w:fill="auto"/>
            <w:noWrap/>
            <w:vAlign w:val="center"/>
            <w:hideMark/>
          </w:tcPr>
          <w:p w14:paraId="5DD01EF5"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144079C5" w14:textId="23F9EB80"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088C291A" w14:textId="747ABEE2" w:rsidR="00B54E58" w:rsidRPr="00222B03" w:rsidRDefault="00B54E58" w:rsidP="00B54E58">
            <w:pPr>
              <w:spacing w:after="0" w:line="240" w:lineRule="auto"/>
              <w:ind w:left="-101" w:right="-249"/>
              <w:jc w:val="center"/>
              <w:rPr>
                <w:szCs w:val="24"/>
              </w:rPr>
            </w:pPr>
          </w:p>
        </w:tc>
      </w:tr>
      <w:tr w:rsidR="00E80105" w:rsidRPr="00222B03" w14:paraId="3E1AC462" w14:textId="77777777" w:rsidTr="00E80105">
        <w:trPr>
          <w:trHeight w:val="565"/>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2CF085BA" w14:textId="77777777" w:rsidR="00B54E58" w:rsidRPr="00222B03" w:rsidRDefault="00B54E58" w:rsidP="00B54E58">
            <w:pPr>
              <w:spacing w:after="0" w:line="240" w:lineRule="auto"/>
              <w:ind w:left="-142" w:right="-139"/>
              <w:jc w:val="center"/>
              <w:rPr>
                <w:szCs w:val="24"/>
              </w:rPr>
            </w:pPr>
            <w:r w:rsidRPr="00222B03">
              <w:rPr>
                <w:szCs w:val="24"/>
              </w:rPr>
              <w:t>5</w:t>
            </w:r>
          </w:p>
        </w:tc>
        <w:tc>
          <w:tcPr>
            <w:tcW w:w="6037" w:type="dxa"/>
            <w:tcBorders>
              <w:top w:val="nil"/>
              <w:left w:val="nil"/>
              <w:bottom w:val="single" w:sz="4" w:space="0" w:color="auto"/>
              <w:right w:val="single" w:sz="4" w:space="0" w:color="auto"/>
            </w:tcBorders>
            <w:shd w:val="clear" w:color="auto" w:fill="auto"/>
            <w:vAlign w:val="center"/>
            <w:hideMark/>
          </w:tcPr>
          <w:p w14:paraId="22470C6F" w14:textId="77777777" w:rsidR="00B54E58" w:rsidRPr="00222B03" w:rsidRDefault="00B54E58" w:rsidP="00E80105">
            <w:pPr>
              <w:spacing w:after="0" w:line="240" w:lineRule="auto"/>
              <w:ind w:hanging="388"/>
              <w:jc w:val="center"/>
              <w:rPr>
                <w:szCs w:val="24"/>
              </w:rPr>
            </w:pPr>
            <w:r w:rsidRPr="00222B03">
              <w:rPr>
                <w:szCs w:val="24"/>
              </w:rPr>
              <w:t>Кресло руководителя кожа, цвет черный</w:t>
            </w:r>
          </w:p>
        </w:tc>
        <w:tc>
          <w:tcPr>
            <w:tcW w:w="777" w:type="dxa"/>
            <w:tcBorders>
              <w:top w:val="nil"/>
              <w:left w:val="nil"/>
              <w:bottom w:val="single" w:sz="4" w:space="0" w:color="auto"/>
              <w:right w:val="single" w:sz="4" w:space="0" w:color="auto"/>
            </w:tcBorders>
            <w:shd w:val="clear" w:color="auto" w:fill="auto"/>
            <w:noWrap/>
            <w:vAlign w:val="center"/>
            <w:hideMark/>
          </w:tcPr>
          <w:p w14:paraId="1AB4CC54"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250F695D" w14:textId="4932F97D"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5B49ED20" w14:textId="45CC49AB" w:rsidR="00B54E58" w:rsidRPr="00222B03" w:rsidRDefault="00B54E58" w:rsidP="00B54E58">
            <w:pPr>
              <w:spacing w:after="0" w:line="240" w:lineRule="auto"/>
              <w:ind w:left="-101" w:right="-249"/>
              <w:jc w:val="center"/>
              <w:rPr>
                <w:szCs w:val="24"/>
              </w:rPr>
            </w:pPr>
          </w:p>
        </w:tc>
      </w:tr>
      <w:tr w:rsidR="00E80105" w:rsidRPr="00222B03" w14:paraId="3A6A9E12" w14:textId="77777777" w:rsidTr="00E80105">
        <w:trPr>
          <w:trHeight w:val="417"/>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23ECC2B0" w14:textId="77777777" w:rsidR="00B54E58" w:rsidRPr="00222B03" w:rsidRDefault="00B54E58" w:rsidP="00B54E58">
            <w:pPr>
              <w:spacing w:after="0" w:line="240" w:lineRule="auto"/>
              <w:ind w:left="-142" w:right="-139"/>
              <w:jc w:val="center"/>
              <w:rPr>
                <w:szCs w:val="24"/>
              </w:rPr>
            </w:pPr>
            <w:r w:rsidRPr="00222B03">
              <w:rPr>
                <w:szCs w:val="24"/>
              </w:rPr>
              <w:t>6</w:t>
            </w:r>
          </w:p>
        </w:tc>
        <w:tc>
          <w:tcPr>
            <w:tcW w:w="6037" w:type="dxa"/>
            <w:tcBorders>
              <w:top w:val="nil"/>
              <w:left w:val="nil"/>
              <w:bottom w:val="single" w:sz="4" w:space="0" w:color="auto"/>
              <w:right w:val="single" w:sz="4" w:space="0" w:color="auto"/>
            </w:tcBorders>
            <w:shd w:val="clear" w:color="auto" w:fill="auto"/>
            <w:vAlign w:val="center"/>
            <w:hideMark/>
          </w:tcPr>
          <w:p w14:paraId="4CF5A0AB" w14:textId="77777777" w:rsidR="00B54E58" w:rsidRPr="00222B03" w:rsidRDefault="00B54E58" w:rsidP="00E80105">
            <w:pPr>
              <w:spacing w:after="0" w:line="240" w:lineRule="auto"/>
              <w:ind w:hanging="388"/>
              <w:jc w:val="center"/>
              <w:rPr>
                <w:szCs w:val="24"/>
              </w:rPr>
            </w:pPr>
            <w:proofErr w:type="gramStart"/>
            <w:r w:rsidRPr="00222B03">
              <w:rPr>
                <w:szCs w:val="24"/>
              </w:rPr>
              <w:t xml:space="preserve">Кресло  </w:t>
            </w:r>
            <w:proofErr w:type="spellStart"/>
            <w:r w:rsidRPr="00222B03">
              <w:rPr>
                <w:szCs w:val="24"/>
              </w:rPr>
              <w:t>Экокожа</w:t>
            </w:r>
            <w:proofErr w:type="spellEnd"/>
            <w:proofErr w:type="gramEnd"/>
            <w:r w:rsidRPr="00222B03">
              <w:rPr>
                <w:szCs w:val="24"/>
              </w:rPr>
              <w:t xml:space="preserve"> Черный</w:t>
            </w:r>
          </w:p>
        </w:tc>
        <w:tc>
          <w:tcPr>
            <w:tcW w:w="777" w:type="dxa"/>
            <w:tcBorders>
              <w:top w:val="nil"/>
              <w:left w:val="nil"/>
              <w:bottom w:val="single" w:sz="4" w:space="0" w:color="auto"/>
              <w:right w:val="single" w:sz="4" w:space="0" w:color="auto"/>
            </w:tcBorders>
            <w:shd w:val="clear" w:color="auto" w:fill="auto"/>
            <w:noWrap/>
            <w:vAlign w:val="center"/>
            <w:hideMark/>
          </w:tcPr>
          <w:p w14:paraId="0621ABF2" w14:textId="77777777" w:rsidR="00B54E58" w:rsidRPr="00222B03" w:rsidRDefault="00B54E58" w:rsidP="00B54E58">
            <w:pPr>
              <w:spacing w:after="0" w:line="240" w:lineRule="auto"/>
              <w:ind w:left="-81" w:right="-100" w:hanging="1"/>
              <w:jc w:val="center"/>
              <w:rPr>
                <w:szCs w:val="24"/>
              </w:rPr>
            </w:pPr>
            <w:r w:rsidRPr="00222B03">
              <w:rPr>
                <w:szCs w:val="24"/>
              </w:rPr>
              <w:t>4</w:t>
            </w:r>
          </w:p>
        </w:tc>
        <w:tc>
          <w:tcPr>
            <w:tcW w:w="1218" w:type="dxa"/>
            <w:tcBorders>
              <w:top w:val="nil"/>
              <w:left w:val="nil"/>
              <w:bottom w:val="single" w:sz="4" w:space="0" w:color="auto"/>
              <w:right w:val="single" w:sz="4" w:space="0" w:color="auto"/>
            </w:tcBorders>
            <w:shd w:val="clear" w:color="auto" w:fill="auto"/>
            <w:noWrap/>
            <w:vAlign w:val="center"/>
          </w:tcPr>
          <w:p w14:paraId="54CE2500" w14:textId="0A902802"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036E52C9" w14:textId="439A1E7B" w:rsidR="00B54E58" w:rsidRPr="00222B03" w:rsidRDefault="00B54E58" w:rsidP="00B54E58">
            <w:pPr>
              <w:spacing w:after="0" w:line="240" w:lineRule="auto"/>
              <w:ind w:left="-101" w:right="-249"/>
              <w:jc w:val="center"/>
              <w:rPr>
                <w:szCs w:val="24"/>
              </w:rPr>
            </w:pPr>
          </w:p>
        </w:tc>
      </w:tr>
      <w:tr w:rsidR="00E80105" w:rsidRPr="00222B03" w14:paraId="1A1243F8" w14:textId="77777777" w:rsidTr="00E80105">
        <w:trPr>
          <w:trHeight w:val="565"/>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273EE318" w14:textId="77777777" w:rsidR="00B54E58" w:rsidRPr="00222B03" w:rsidRDefault="00B54E58" w:rsidP="00B54E58">
            <w:pPr>
              <w:spacing w:after="0" w:line="240" w:lineRule="auto"/>
              <w:ind w:left="-142" w:right="-139"/>
              <w:jc w:val="center"/>
              <w:rPr>
                <w:szCs w:val="24"/>
              </w:rPr>
            </w:pPr>
            <w:r w:rsidRPr="00222B03">
              <w:rPr>
                <w:szCs w:val="24"/>
              </w:rPr>
              <w:t>7</w:t>
            </w:r>
          </w:p>
        </w:tc>
        <w:tc>
          <w:tcPr>
            <w:tcW w:w="6037" w:type="dxa"/>
            <w:tcBorders>
              <w:top w:val="nil"/>
              <w:left w:val="nil"/>
              <w:bottom w:val="single" w:sz="4" w:space="0" w:color="auto"/>
              <w:right w:val="single" w:sz="4" w:space="0" w:color="auto"/>
            </w:tcBorders>
            <w:shd w:val="clear" w:color="auto" w:fill="auto"/>
            <w:vAlign w:val="center"/>
            <w:hideMark/>
          </w:tcPr>
          <w:p w14:paraId="329ADF4B" w14:textId="77777777" w:rsidR="00B54E58" w:rsidRPr="00222B03" w:rsidRDefault="00B54E58" w:rsidP="00E80105">
            <w:pPr>
              <w:spacing w:after="0" w:line="240" w:lineRule="auto"/>
              <w:ind w:hanging="388"/>
              <w:jc w:val="center"/>
              <w:rPr>
                <w:szCs w:val="24"/>
              </w:rPr>
            </w:pPr>
            <w:r w:rsidRPr="00222B03">
              <w:rPr>
                <w:szCs w:val="24"/>
              </w:rPr>
              <w:t>Шкаф низкий широкий (2 низких фасада стекло в раме) 800*420*823</w:t>
            </w:r>
          </w:p>
        </w:tc>
        <w:tc>
          <w:tcPr>
            <w:tcW w:w="777" w:type="dxa"/>
            <w:tcBorders>
              <w:top w:val="nil"/>
              <w:left w:val="nil"/>
              <w:bottom w:val="single" w:sz="4" w:space="0" w:color="auto"/>
              <w:right w:val="single" w:sz="4" w:space="0" w:color="auto"/>
            </w:tcBorders>
            <w:shd w:val="clear" w:color="auto" w:fill="auto"/>
            <w:noWrap/>
            <w:vAlign w:val="center"/>
            <w:hideMark/>
          </w:tcPr>
          <w:p w14:paraId="7A751656" w14:textId="77777777" w:rsidR="00B54E58" w:rsidRPr="00222B03" w:rsidRDefault="00B54E58" w:rsidP="00B54E58">
            <w:pPr>
              <w:spacing w:after="0" w:line="240" w:lineRule="auto"/>
              <w:ind w:left="-81" w:right="-100" w:hanging="1"/>
              <w:jc w:val="center"/>
              <w:rPr>
                <w:szCs w:val="24"/>
              </w:rPr>
            </w:pPr>
            <w:r w:rsidRPr="00222B03">
              <w:rPr>
                <w:szCs w:val="24"/>
              </w:rPr>
              <w:t>2</w:t>
            </w:r>
          </w:p>
        </w:tc>
        <w:tc>
          <w:tcPr>
            <w:tcW w:w="1218" w:type="dxa"/>
            <w:tcBorders>
              <w:top w:val="nil"/>
              <w:left w:val="nil"/>
              <w:bottom w:val="single" w:sz="4" w:space="0" w:color="auto"/>
              <w:right w:val="single" w:sz="4" w:space="0" w:color="auto"/>
            </w:tcBorders>
            <w:shd w:val="clear" w:color="auto" w:fill="auto"/>
            <w:noWrap/>
            <w:vAlign w:val="center"/>
          </w:tcPr>
          <w:p w14:paraId="78E6D621" w14:textId="6D6E0598"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4AB1979D" w14:textId="575B879A" w:rsidR="00B54E58" w:rsidRPr="00222B03" w:rsidRDefault="00B54E58" w:rsidP="00B54E58">
            <w:pPr>
              <w:spacing w:after="0" w:line="240" w:lineRule="auto"/>
              <w:ind w:left="-101" w:right="-249"/>
              <w:jc w:val="center"/>
              <w:rPr>
                <w:szCs w:val="24"/>
              </w:rPr>
            </w:pPr>
          </w:p>
        </w:tc>
      </w:tr>
      <w:tr w:rsidR="00E80105" w:rsidRPr="00222B03" w14:paraId="1061F1F4" w14:textId="77777777" w:rsidTr="00E80105">
        <w:trPr>
          <w:trHeight w:val="687"/>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49C64414" w14:textId="77777777" w:rsidR="00B54E58" w:rsidRPr="00222B03" w:rsidRDefault="00B54E58" w:rsidP="00B54E58">
            <w:pPr>
              <w:spacing w:after="0" w:line="240" w:lineRule="auto"/>
              <w:ind w:left="-142" w:right="-139"/>
              <w:jc w:val="center"/>
              <w:rPr>
                <w:szCs w:val="24"/>
              </w:rPr>
            </w:pPr>
            <w:r w:rsidRPr="00222B03">
              <w:rPr>
                <w:szCs w:val="24"/>
              </w:rPr>
              <w:t>8</w:t>
            </w:r>
          </w:p>
        </w:tc>
        <w:tc>
          <w:tcPr>
            <w:tcW w:w="6037" w:type="dxa"/>
            <w:tcBorders>
              <w:top w:val="nil"/>
              <w:left w:val="nil"/>
              <w:bottom w:val="single" w:sz="4" w:space="0" w:color="auto"/>
              <w:right w:val="single" w:sz="4" w:space="0" w:color="auto"/>
            </w:tcBorders>
            <w:shd w:val="clear" w:color="auto" w:fill="auto"/>
            <w:vAlign w:val="center"/>
            <w:hideMark/>
          </w:tcPr>
          <w:p w14:paraId="562E9BF0" w14:textId="77777777" w:rsidR="00B54E58" w:rsidRPr="00222B03" w:rsidRDefault="00B54E58" w:rsidP="00E80105">
            <w:pPr>
              <w:spacing w:after="0" w:line="240" w:lineRule="auto"/>
              <w:ind w:hanging="388"/>
              <w:jc w:val="center"/>
              <w:rPr>
                <w:szCs w:val="24"/>
              </w:rPr>
            </w:pPr>
            <w:r w:rsidRPr="00222B03">
              <w:rPr>
                <w:szCs w:val="24"/>
              </w:rPr>
              <w:t>Шкаф высокий широкий (2 низких фасада ЛДСП + 2 средних фасада стекло в раме) 800*420*1977</w:t>
            </w:r>
          </w:p>
        </w:tc>
        <w:tc>
          <w:tcPr>
            <w:tcW w:w="777" w:type="dxa"/>
            <w:tcBorders>
              <w:top w:val="nil"/>
              <w:left w:val="nil"/>
              <w:bottom w:val="single" w:sz="4" w:space="0" w:color="auto"/>
              <w:right w:val="single" w:sz="4" w:space="0" w:color="auto"/>
            </w:tcBorders>
            <w:shd w:val="clear" w:color="auto" w:fill="auto"/>
            <w:noWrap/>
            <w:vAlign w:val="center"/>
            <w:hideMark/>
          </w:tcPr>
          <w:p w14:paraId="55213CDF"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77292C6C" w14:textId="25D90312"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019A1D48" w14:textId="30D99294" w:rsidR="00B54E58" w:rsidRPr="00222B03" w:rsidRDefault="00B54E58" w:rsidP="00B54E58">
            <w:pPr>
              <w:spacing w:after="0" w:line="240" w:lineRule="auto"/>
              <w:ind w:left="-101" w:right="-249"/>
              <w:jc w:val="center"/>
              <w:rPr>
                <w:szCs w:val="24"/>
              </w:rPr>
            </w:pPr>
          </w:p>
        </w:tc>
      </w:tr>
      <w:tr w:rsidR="00E80105" w:rsidRPr="00222B03" w14:paraId="04E211A3" w14:textId="77777777" w:rsidTr="00E80105">
        <w:trPr>
          <w:trHeight w:val="413"/>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188BEA39" w14:textId="77777777" w:rsidR="00B54E58" w:rsidRPr="00222B03" w:rsidRDefault="00B54E58" w:rsidP="00B54E58">
            <w:pPr>
              <w:spacing w:after="0" w:line="240" w:lineRule="auto"/>
              <w:ind w:left="-142" w:right="-139"/>
              <w:jc w:val="center"/>
              <w:rPr>
                <w:szCs w:val="24"/>
              </w:rPr>
            </w:pPr>
            <w:r w:rsidRPr="00222B03">
              <w:rPr>
                <w:szCs w:val="24"/>
              </w:rPr>
              <w:t>9</w:t>
            </w:r>
          </w:p>
        </w:tc>
        <w:tc>
          <w:tcPr>
            <w:tcW w:w="6037" w:type="dxa"/>
            <w:tcBorders>
              <w:top w:val="nil"/>
              <w:left w:val="nil"/>
              <w:bottom w:val="single" w:sz="4" w:space="0" w:color="auto"/>
              <w:right w:val="single" w:sz="4" w:space="0" w:color="auto"/>
            </w:tcBorders>
            <w:shd w:val="clear" w:color="auto" w:fill="auto"/>
            <w:vAlign w:val="center"/>
            <w:hideMark/>
          </w:tcPr>
          <w:p w14:paraId="4AA53DBF" w14:textId="77777777" w:rsidR="00B54E58" w:rsidRPr="00222B03" w:rsidRDefault="00B54E58" w:rsidP="00E80105">
            <w:pPr>
              <w:spacing w:after="0" w:line="240" w:lineRule="auto"/>
              <w:ind w:hanging="388"/>
              <w:jc w:val="center"/>
              <w:rPr>
                <w:szCs w:val="24"/>
              </w:rPr>
            </w:pPr>
            <w:r w:rsidRPr="00222B03">
              <w:rPr>
                <w:szCs w:val="24"/>
              </w:rPr>
              <w:t>Шкаф для одежды широкий   800*420*1977</w:t>
            </w:r>
          </w:p>
        </w:tc>
        <w:tc>
          <w:tcPr>
            <w:tcW w:w="777" w:type="dxa"/>
            <w:tcBorders>
              <w:top w:val="nil"/>
              <w:left w:val="nil"/>
              <w:bottom w:val="single" w:sz="4" w:space="0" w:color="auto"/>
              <w:right w:val="single" w:sz="4" w:space="0" w:color="auto"/>
            </w:tcBorders>
            <w:shd w:val="clear" w:color="auto" w:fill="auto"/>
            <w:noWrap/>
            <w:vAlign w:val="center"/>
            <w:hideMark/>
          </w:tcPr>
          <w:p w14:paraId="403EB0F3"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4017334B" w14:textId="678B8FC8"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551795FE" w14:textId="11579213" w:rsidR="00B54E58" w:rsidRPr="00222B03" w:rsidRDefault="00B54E58" w:rsidP="00B54E58">
            <w:pPr>
              <w:spacing w:after="0" w:line="240" w:lineRule="auto"/>
              <w:ind w:left="-101" w:right="-249"/>
              <w:jc w:val="center"/>
              <w:rPr>
                <w:szCs w:val="24"/>
              </w:rPr>
            </w:pPr>
          </w:p>
        </w:tc>
      </w:tr>
      <w:tr w:rsidR="00E80105" w:rsidRPr="00222B03" w14:paraId="050BFB98" w14:textId="77777777" w:rsidTr="00E80105">
        <w:trPr>
          <w:trHeight w:val="524"/>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6FCB3DF4" w14:textId="77777777" w:rsidR="00B54E58" w:rsidRPr="00222B03" w:rsidRDefault="00B54E58" w:rsidP="00B54E58">
            <w:pPr>
              <w:spacing w:after="0" w:line="240" w:lineRule="auto"/>
              <w:ind w:left="-142" w:right="-139"/>
              <w:jc w:val="center"/>
              <w:rPr>
                <w:szCs w:val="24"/>
              </w:rPr>
            </w:pPr>
            <w:r w:rsidRPr="00222B03">
              <w:rPr>
                <w:szCs w:val="24"/>
              </w:rPr>
              <w:t>10</w:t>
            </w:r>
          </w:p>
        </w:tc>
        <w:tc>
          <w:tcPr>
            <w:tcW w:w="6037" w:type="dxa"/>
            <w:tcBorders>
              <w:top w:val="nil"/>
              <w:left w:val="nil"/>
              <w:bottom w:val="single" w:sz="4" w:space="0" w:color="auto"/>
              <w:right w:val="single" w:sz="4" w:space="0" w:color="auto"/>
            </w:tcBorders>
            <w:shd w:val="clear" w:color="auto" w:fill="auto"/>
            <w:vAlign w:val="center"/>
            <w:hideMark/>
          </w:tcPr>
          <w:p w14:paraId="6314AC21" w14:textId="77777777" w:rsidR="00B54E58" w:rsidRPr="00222B03" w:rsidRDefault="00B54E58" w:rsidP="00E80105">
            <w:pPr>
              <w:spacing w:after="0" w:line="240" w:lineRule="auto"/>
              <w:ind w:hanging="388"/>
              <w:jc w:val="center"/>
              <w:rPr>
                <w:szCs w:val="24"/>
              </w:rPr>
            </w:pPr>
            <w:r w:rsidRPr="00222B03">
              <w:rPr>
                <w:szCs w:val="24"/>
              </w:rPr>
              <w:t>Шкаф-</w:t>
            </w:r>
            <w:proofErr w:type="gramStart"/>
            <w:r w:rsidRPr="00222B03">
              <w:rPr>
                <w:szCs w:val="24"/>
              </w:rPr>
              <w:t>купе  1635</w:t>
            </w:r>
            <w:proofErr w:type="gramEnd"/>
            <w:r w:rsidRPr="00222B03">
              <w:rPr>
                <w:szCs w:val="24"/>
              </w:rPr>
              <w:t>*432*750</w:t>
            </w:r>
          </w:p>
        </w:tc>
        <w:tc>
          <w:tcPr>
            <w:tcW w:w="777" w:type="dxa"/>
            <w:tcBorders>
              <w:top w:val="nil"/>
              <w:left w:val="nil"/>
              <w:bottom w:val="single" w:sz="4" w:space="0" w:color="auto"/>
              <w:right w:val="single" w:sz="4" w:space="0" w:color="auto"/>
            </w:tcBorders>
            <w:shd w:val="clear" w:color="auto" w:fill="auto"/>
            <w:noWrap/>
            <w:vAlign w:val="center"/>
            <w:hideMark/>
          </w:tcPr>
          <w:p w14:paraId="2B1C5CCF"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7A213D79" w14:textId="5F9DD5A7"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684047B6" w14:textId="7017E44A" w:rsidR="00B54E58" w:rsidRPr="00222B03" w:rsidRDefault="00B54E58" w:rsidP="00B54E58">
            <w:pPr>
              <w:spacing w:after="0" w:line="240" w:lineRule="auto"/>
              <w:ind w:left="-101" w:right="-249"/>
              <w:jc w:val="center"/>
              <w:rPr>
                <w:szCs w:val="24"/>
              </w:rPr>
            </w:pPr>
          </w:p>
        </w:tc>
      </w:tr>
      <w:tr w:rsidR="00E80105" w:rsidRPr="00222B03" w14:paraId="622BAC76" w14:textId="77777777" w:rsidTr="00E80105">
        <w:trPr>
          <w:trHeight w:val="701"/>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37BFADF7" w14:textId="77777777" w:rsidR="00B54E58" w:rsidRPr="00222B03" w:rsidRDefault="00B54E58" w:rsidP="00B54E58">
            <w:pPr>
              <w:spacing w:after="0" w:line="240" w:lineRule="auto"/>
              <w:ind w:left="-142" w:right="-139"/>
              <w:jc w:val="center"/>
              <w:rPr>
                <w:szCs w:val="24"/>
              </w:rPr>
            </w:pPr>
            <w:r w:rsidRPr="00222B03">
              <w:rPr>
                <w:szCs w:val="24"/>
              </w:rPr>
              <w:t>11</w:t>
            </w:r>
          </w:p>
        </w:tc>
        <w:tc>
          <w:tcPr>
            <w:tcW w:w="6037" w:type="dxa"/>
            <w:tcBorders>
              <w:top w:val="single" w:sz="4" w:space="0" w:color="auto"/>
              <w:left w:val="nil"/>
              <w:bottom w:val="single" w:sz="4" w:space="0" w:color="auto"/>
              <w:right w:val="single" w:sz="4" w:space="0" w:color="auto"/>
            </w:tcBorders>
            <w:shd w:val="clear" w:color="auto" w:fill="auto"/>
            <w:noWrap/>
            <w:vAlign w:val="center"/>
            <w:hideMark/>
          </w:tcPr>
          <w:p w14:paraId="4F81BBF7" w14:textId="77777777" w:rsidR="00B54E58" w:rsidRPr="00222B03" w:rsidRDefault="00B54E58" w:rsidP="00E80105">
            <w:pPr>
              <w:spacing w:after="0" w:line="240" w:lineRule="auto"/>
              <w:ind w:hanging="388"/>
              <w:jc w:val="center"/>
              <w:rPr>
                <w:szCs w:val="24"/>
              </w:rPr>
            </w:pPr>
            <w:r w:rsidRPr="00222B03">
              <w:rPr>
                <w:szCs w:val="24"/>
              </w:rPr>
              <w:t>Диван 3-местный 2180х910х840, обивка кат 1, (</w:t>
            </w:r>
            <w:proofErr w:type="spellStart"/>
            <w:proofErr w:type="gramStart"/>
            <w:r w:rsidRPr="00222B03">
              <w:rPr>
                <w:szCs w:val="24"/>
              </w:rPr>
              <w:t>внутр.размер</w:t>
            </w:r>
            <w:proofErr w:type="spellEnd"/>
            <w:proofErr w:type="gramEnd"/>
            <w:r w:rsidRPr="00222B03">
              <w:rPr>
                <w:szCs w:val="24"/>
              </w:rPr>
              <w:t xml:space="preserve">: 196х640) </w:t>
            </w:r>
            <w:proofErr w:type="spellStart"/>
            <w:r w:rsidRPr="00222B03">
              <w:rPr>
                <w:szCs w:val="24"/>
              </w:rPr>
              <w:t>экокожа</w:t>
            </w:r>
            <w:proofErr w:type="spellEnd"/>
          </w:p>
        </w:tc>
        <w:tc>
          <w:tcPr>
            <w:tcW w:w="777" w:type="dxa"/>
            <w:tcBorders>
              <w:top w:val="nil"/>
              <w:left w:val="single" w:sz="4" w:space="0" w:color="auto"/>
              <w:bottom w:val="single" w:sz="4" w:space="0" w:color="auto"/>
              <w:right w:val="single" w:sz="4" w:space="0" w:color="auto"/>
            </w:tcBorders>
            <w:shd w:val="clear" w:color="auto" w:fill="auto"/>
            <w:noWrap/>
            <w:vAlign w:val="center"/>
            <w:hideMark/>
          </w:tcPr>
          <w:p w14:paraId="3F14C766"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1B3277A3" w14:textId="2023F24A"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7A246B0C" w14:textId="451A61BA" w:rsidR="00B54E58" w:rsidRPr="00222B03" w:rsidRDefault="00B54E58" w:rsidP="00B54E58">
            <w:pPr>
              <w:spacing w:after="0" w:line="240" w:lineRule="auto"/>
              <w:ind w:left="-101" w:right="-249"/>
              <w:jc w:val="center"/>
              <w:rPr>
                <w:szCs w:val="24"/>
              </w:rPr>
            </w:pPr>
          </w:p>
        </w:tc>
      </w:tr>
      <w:tr w:rsidR="00E80105" w:rsidRPr="00222B03" w14:paraId="2CAB0E12" w14:textId="77777777" w:rsidTr="00E80105">
        <w:trPr>
          <w:trHeight w:val="569"/>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40840382" w14:textId="77777777" w:rsidR="00B54E58" w:rsidRPr="00222B03" w:rsidRDefault="00B54E58" w:rsidP="00B54E58">
            <w:pPr>
              <w:spacing w:after="0" w:line="240" w:lineRule="auto"/>
              <w:ind w:left="-142" w:right="-139"/>
              <w:jc w:val="center"/>
              <w:rPr>
                <w:szCs w:val="24"/>
              </w:rPr>
            </w:pPr>
            <w:r w:rsidRPr="00222B03">
              <w:rPr>
                <w:szCs w:val="24"/>
              </w:rPr>
              <w:t>12</w:t>
            </w:r>
          </w:p>
        </w:tc>
        <w:tc>
          <w:tcPr>
            <w:tcW w:w="6037" w:type="dxa"/>
            <w:tcBorders>
              <w:top w:val="single" w:sz="4" w:space="0" w:color="auto"/>
              <w:left w:val="nil"/>
              <w:bottom w:val="single" w:sz="4" w:space="0" w:color="auto"/>
              <w:right w:val="single" w:sz="4" w:space="0" w:color="auto"/>
            </w:tcBorders>
            <w:shd w:val="clear" w:color="auto" w:fill="auto"/>
            <w:vAlign w:val="center"/>
            <w:hideMark/>
          </w:tcPr>
          <w:p w14:paraId="2387677F" w14:textId="77777777" w:rsidR="00B54E58" w:rsidRPr="00222B03" w:rsidRDefault="00B54E58" w:rsidP="00E80105">
            <w:pPr>
              <w:spacing w:after="0" w:line="240" w:lineRule="auto"/>
              <w:ind w:hanging="388"/>
              <w:jc w:val="center"/>
              <w:rPr>
                <w:szCs w:val="24"/>
              </w:rPr>
            </w:pPr>
            <w:r w:rsidRPr="00222B03">
              <w:rPr>
                <w:szCs w:val="24"/>
              </w:rPr>
              <w:t xml:space="preserve">Стол </w:t>
            </w:r>
            <w:proofErr w:type="spellStart"/>
            <w:r w:rsidRPr="00222B03">
              <w:rPr>
                <w:szCs w:val="24"/>
              </w:rPr>
              <w:t>придиванный</w:t>
            </w:r>
            <w:proofErr w:type="spellEnd"/>
            <w:r w:rsidRPr="00222B03">
              <w:rPr>
                <w:szCs w:val="24"/>
              </w:rPr>
              <w:t xml:space="preserve">. </w:t>
            </w:r>
            <w:proofErr w:type="spellStart"/>
            <w:r w:rsidRPr="00222B03">
              <w:rPr>
                <w:szCs w:val="24"/>
              </w:rPr>
              <w:t>ЦветБелый</w:t>
            </w:r>
            <w:proofErr w:type="spellEnd"/>
            <w:r w:rsidRPr="00222B03">
              <w:rPr>
                <w:szCs w:val="24"/>
              </w:rPr>
              <w:t xml:space="preserve"> / Черный</w:t>
            </w:r>
            <w:r w:rsidRPr="00222B03">
              <w:rPr>
                <w:szCs w:val="24"/>
              </w:rPr>
              <w:br/>
              <w:t>Размер, В х Ш х Г: 70,5 х 50 х 31 см</w:t>
            </w:r>
          </w:p>
        </w:tc>
        <w:tc>
          <w:tcPr>
            <w:tcW w:w="777" w:type="dxa"/>
            <w:tcBorders>
              <w:top w:val="nil"/>
              <w:left w:val="nil"/>
              <w:bottom w:val="single" w:sz="4" w:space="0" w:color="auto"/>
              <w:right w:val="single" w:sz="4" w:space="0" w:color="auto"/>
            </w:tcBorders>
            <w:shd w:val="clear" w:color="auto" w:fill="auto"/>
            <w:noWrap/>
            <w:vAlign w:val="center"/>
            <w:hideMark/>
          </w:tcPr>
          <w:p w14:paraId="1C9A41BD"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64D8B7E4" w14:textId="5332CA54"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69138390" w14:textId="1E12D2EF" w:rsidR="00B54E58" w:rsidRPr="00222B03" w:rsidRDefault="00B54E58" w:rsidP="00B54E58">
            <w:pPr>
              <w:spacing w:after="0" w:line="240" w:lineRule="auto"/>
              <w:ind w:left="-101" w:right="-249"/>
              <w:jc w:val="center"/>
              <w:rPr>
                <w:szCs w:val="24"/>
              </w:rPr>
            </w:pPr>
          </w:p>
        </w:tc>
      </w:tr>
      <w:tr w:rsidR="00E80105" w:rsidRPr="00222B03" w14:paraId="74A44B2C" w14:textId="77777777" w:rsidTr="00E80105">
        <w:trPr>
          <w:trHeight w:val="407"/>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39478B73" w14:textId="77777777" w:rsidR="00B54E58" w:rsidRPr="00222B03" w:rsidRDefault="00B54E58" w:rsidP="00B54E58">
            <w:pPr>
              <w:spacing w:after="0" w:line="240" w:lineRule="auto"/>
              <w:ind w:left="-142" w:right="-139"/>
              <w:jc w:val="center"/>
              <w:rPr>
                <w:szCs w:val="24"/>
              </w:rPr>
            </w:pPr>
            <w:r w:rsidRPr="00222B03">
              <w:rPr>
                <w:szCs w:val="24"/>
              </w:rPr>
              <w:t>13</w:t>
            </w:r>
          </w:p>
        </w:tc>
        <w:tc>
          <w:tcPr>
            <w:tcW w:w="6037" w:type="dxa"/>
            <w:tcBorders>
              <w:top w:val="nil"/>
              <w:left w:val="nil"/>
              <w:bottom w:val="single" w:sz="4" w:space="0" w:color="auto"/>
              <w:right w:val="single" w:sz="4" w:space="0" w:color="auto"/>
            </w:tcBorders>
            <w:shd w:val="clear" w:color="auto" w:fill="auto"/>
            <w:vAlign w:val="center"/>
            <w:hideMark/>
          </w:tcPr>
          <w:p w14:paraId="08BD9C7D" w14:textId="77777777" w:rsidR="00B54E58" w:rsidRPr="00222B03" w:rsidRDefault="00B54E58" w:rsidP="00E80105">
            <w:pPr>
              <w:spacing w:after="0" w:line="240" w:lineRule="auto"/>
              <w:ind w:hanging="388"/>
              <w:jc w:val="center"/>
              <w:rPr>
                <w:szCs w:val="24"/>
              </w:rPr>
            </w:pPr>
            <w:r w:rsidRPr="00222B03">
              <w:rPr>
                <w:szCs w:val="24"/>
              </w:rPr>
              <w:t>Кабель-канал горизонтальный 800*115*100</w:t>
            </w:r>
          </w:p>
        </w:tc>
        <w:tc>
          <w:tcPr>
            <w:tcW w:w="777" w:type="dxa"/>
            <w:tcBorders>
              <w:top w:val="nil"/>
              <w:left w:val="nil"/>
              <w:bottom w:val="single" w:sz="4" w:space="0" w:color="auto"/>
              <w:right w:val="single" w:sz="4" w:space="0" w:color="auto"/>
            </w:tcBorders>
            <w:shd w:val="clear" w:color="auto" w:fill="auto"/>
            <w:noWrap/>
            <w:vAlign w:val="center"/>
            <w:hideMark/>
          </w:tcPr>
          <w:p w14:paraId="6D29157D"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5C2A5172" w14:textId="42E67420"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5E837820" w14:textId="5E88D87F" w:rsidR="00B54E58" w:rsidRPr="00222B03" w:rsidRDefault="00B54E58" w:rsidP="00B54E58">
            <w:pPr>
              <w:spacing w:after="0" w:line="240" w:lineRule="auto"/>
              <w:ind w:left="-101" w:right="-249"/>
              <w:jc w:val="center"/>
              <w:rPr>
                <w:szCs w:val="24"/>
              </w:rPr>
            </w:pPr>
          </w:p>
        </w:tc>
      </w:tr>
      <w:tr w:rsidR="00E80105" w:rsidRPr="00222B03" w14:paraId="4716EC80" w14:textId="77777777" w:rsidTr="00E80105">
        <w:trPr>
          <w:trHeight w:val="825"/>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5DE4D83C" w14:textId="77777777" w:rsidR="00B54E58" w:rsidRPr="00222B03" w:rsidRDefault="00B54E58" w:rsidP="00B54E58">
            <w:pPr>
              <w:spacing w:after="0" w:line="240" w:lineRule="auto"/>
              <w:ind w:left="-142" w:right="-139"/>
              <w:jc w:val="center"/>
              <w:rPr>
                <w:szCs w:val="24"/>
              </w:rPr>
            </w:pPr>
            <w:r w:rsidRPr="00222B03">
              <w:rPr>
                <w:szCs w:val="24"/>
              </w:rPr>
              <w:t>14</w:t>
            </w:r>
          </w:p>
        </w:tc>
        <w:tc>
          <w:tcPr>
            <w:tcW w:w="6037" w:type="dxa"/>
            <w:tcBorders>
              <w:top w:val="nil"/>
              <w:left w:val="nil"/>
              <w:bottom w:val="single" w:sz="4" w:space="0" w:color="auto"/>
              <w:right w:val="single" w:sz="4" w:space="0" w:color="auto"/>
            </w:tcBorders>
            <w:shd w:val="clear" w:color="auto" w:fill="auto"/>
            <w:vAlign w:val="center"/>
            <w:hideMark/>
          </w:tcPr>
          <w:p w14:paraId="2F485C60" w14:textId="77777777" w:rsidR="00B54E58" w:rsidRPr="00222B03" w:rsidRDefault="00B54E58" w:rsidP="00E80105">
            <w:pPr>
              <w:spacing w:after="0" w:line="240" w:lineRule="auto"/>
              <w:ind w:hanging="388"/>
              <w:jc w:val="center"/>
              <w:rPr>
                <w:szCs w:val="24"/>
              </w:rPr>
            </w:pPr>
            <w:r w:rsidRPr="00222B03">
              <w:rPr>
                <w:szCs w:val="24"/>
              </w:rPr>
              <w:t>Мебельный сейф AIKO Т-280 EL Размеры внешние, мм (</w:t>
            </w:r>
            <w:proofErr w:type="spellStart"/>
            <w:r w:rsidRPr="00222B03">
              <w:rPr>
                <w:szCs w:val="24"/>
              </w:rPr>
              <w:t>ВхШхГ</w:t>
            </w:r>
            <w:proofErr w:type="spellEnd"/>
            <w:r w:rsidRPr="00222B03">
              <w:rPr>
                <w:szCs w:val="24"/>
              </w:rPr>
              <w:t>):280x350x300 электронный кодовый замок</w:t>
            </w:r>
          </w:p>
        </w:tc>
        <w:tc>
          <w:tcPr>
            <w:tcW w:w="777" w:type="dxa"/>
            <w:tcBorders>
              <w:top w:val="nil"/>
              <w:left w:val="nil"/>
              <w:bottom w:val="single" w:sz="4" w:space="0" w:color="auto"/>
              <w:right w:val="single" w:sz="4" w:space="0" w:color="auto"/>
            </w:tcBorders>
            <w:shd w:val="clear" w:color="auto" w:fill="auto"/>
            <w:noWrap/>
            <w:vAlign w:val="center"/>
            <w:hideMark/>
          </w:tcPr>
          <w:p w14:paraId="060C9BE8"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2CC5BC45" w14:textId="46A32001"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38D46441" w14:textId="1E01D05C" w:rsidR="00B54E58" w:rsidRPr="00222B03" w:rsidRDefault="00B54E58" w:rsidP="00B54E58">
            <w:pPr>
              <w:spacing w:after="0" w:line="240" w:lineRule="auto"/>
              <w:ind w:left="-101" w:right="-249"/>
              <w:jc w:val="center"/>
              <w:rPr>
                <w:szCs w:val="24"/>
              </w:rPr>
            </w:pPr>
          </w:p>
        </w:tc>
      </w:tr>
      <w:tr w:rsidR="00E80105" w:rsidRPr="00222B03" w14:paraId="3AC4C8BD" w14:textId="77777777" w:rsidTr="00E80105">
        <w:trPr>
          <w:trHeight w:val="567"/>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557BD100" w14:textId="77777777" w:rsidR="00B54E58" w:rsidRPr="00222B03" w:rsidRDefault="00B54E58" w:rsidP="00B54E58">
            <w:pPr>
              <w:spacing w:after="0" w:line="240" w:lineRule="auto"/>
              <w:ind w:left="-142" w:right="-139"/>
              <w:jc w:val="center"/>
              <w:rPr>
                <w:szCs w:val="24"/>
              </w:rPr>
            </w:pPr>
            <w:r w:rsidRPr="00222B03">
              <w:rPr>
                <w:szCs w:val="24"/>
              </w:rPr>
              <w:t>15</w:t>
            </w:r>
          </w:p>
        </w:tc>
        <w:tc>
          <w:tcPr>
            <w:tcW w:w="6037" w:type="dxa"/>
            <w:tcBorders>
              <w:top w:val="nil"/>
              <w:left w:val="nil"/>
              <w:bottom w:val="single" w:sz="4" w:space="0" w:color="auto"/>
              <w:right w:val="single" w:sz="4" w:space="0" w:color="auto"/>
            </w:tcBorders>
            <w:shd w:val="clear" w:color="auto" w:fill="auto"/>
            <w:vAlign w:val="center"/>
            <w:hideMark/>
          </w:tcPr>
          <w:p w14:paraId="0A0DD96D" w14:textId="77777777" w:rsidR="00B54E58" w:rsidRPr="00222B03" w:rsidRDefault="00B54E58" w:rsidP="00E80105">
            <w:pPr>
              <w:spacing w:after="0" w:line="240" w:lineRule="auto"/>
              <w:ind w:hanging="388"/>
              <w:jc w:val="center"/>
              <w:rPr>
                <w:szCs w:val="24"/>
              </w:rPr>
            </w:pPr>
            <w:r w:rsidRPr="00222B03">
              <w:rPr>
                <w:szCs w:val="24"/>
              </w:rPr>
              <w:t xml:space="preserve">Вешалка </w:t>
            </w:r>
            <w:proofErr w:type="gramStart"/>
            <w:r w:rsidRPr="00222B03">
              <w:rPr>
                <w:szCs w:val="24"/>
              </w:rPr>
              <w:t>напольная ,</w:t>
            </w:r>
            <w:proofErr w:type="gramEnd"/>
            <w:r w:rsidRPr="00222B03">
              <w:rPr>
                <w:szCs w:val="24"/>
              </w:rPr>
              <w:t xml:space="preserve"> Размер, В х Ш х Г: 181х41х41см, цвет белый </w:t>
            </w:r>
          </w:p>
        </w:tc>
        <w:tc>
          <w:tcPr>
            <w:tcW w:w="777" w:type="dxa"/>
            <w:tcBorders>
              <w:top w:val="nil"/>
              <w:left w:val="nil"/>
              <w:bottom w:val="single" w:sz="4" w:space="0" w:color="auto"/>
              <w:right w:val="single" w:sz="4" w:space="0" w:color="auto"/>
            </w:tcBorders>
            <w:shd w:val="clear" w:color="auto" w:fill="auto"/>
            <w:noWrap/>
            <w:vAlign w:val="center"/>
            <w:hideMark/>
          </w:tcPr>
          <w:p w14:paraId="505AD7B4"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4811FB91" w14:textId="221CF595"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74ECC815" w14:textId="7B0FA43F" w:rsidR="00B54E58" w:rsidRPr="00222B03" w:rsidRDefault="00B54E58" w:rsidP="00B54E58">
            <w:pPr>
              <w:spacing w:after="0" w:line="240" w:lineRule="auto"/>
              <w:ind w:left="-101" w:right="-249"/>
              <w:jc w:val="center"/>
              <w:rPr>
                <w:szCs w:val="24"/>
              </w:rPr>
            </w:pPr>
          </w:p>
        </w:tc>
      </w:tr>
      <w:tr w:rsidR="00E80105" w:rsidRPr="00222B03" w14:paraId="12D46A74" w14:textId="77777777" w:rsidTr="00E80105">
        <w:trPr>
          <w:trHeight w:val="551"/>
        </w:trPr>
        <w:tc>
          <w:tcPr>
            <w:tcW w:w="621" w:type="dxa"/>
            <w:tcBorders>
              <w:top w:val="nil"/>
              <w:left w:val="single" w:sz="4" w:space="0" w:color="auto"/>
              <w:bottom w:val="single" w:sz="4" w:space="0" w:color="auto"/>
              <w:right w:val="single" w:sz="4" w:space="0" w:color="auto"/>
            </w:tcBorders>
            <w:shd w:val="clear" w:color="auto" w:fill="auto"/>
            <w:noWrap/>
            <w:vAlign w:val="center"/>
          </w:tcPr>
          <w:p w14:paraId="2A55BEEC" w14:textId="77777777" w:rsidR="00B54E58" w:rsidRPr="00222B03" w:rsidRDefault="00B54E58" w:rsidP="00B54E58">
            <w:pPr>
              <w:spacing w:after="0" w:line="240" w:lineRule="auto"/>
              <w:ind w:left="-142" w:right="-139"/>
              <w:jc w:val="center"/>
              <w:rPr>
                <w:szCs w:val="24"/>
              </w:rPr>
            </w:pPr>
            <w:r>
              <w:rPr>
                <w:szCs w:val="24"/>
              </w:rPr>
              <w:t>16</w:t>
            </w:r>
          </w:p>
        </w:tc>
        <w:tc>
          <w:tcPr>
            <w:tcW w:w="6037" w:type="dxa"/>
            <w:tcBorders>
              <w:top w:val="nil"/>
              <w:left w:val="nil"/>
              <w:bottom w:val="single" w:sz="4" w:space="0" w:color="auto"/>
              <w:right w:val="single" w:sz="4" w:space="0" w:color="auto"/>
            </w:tcBorders>
            <w:shd w:val="clear" w:color="auto" w:fill="auto"/>
            <w:vAlign w:val="center"/>
            <w:hideMark/>
          </w:tcPr>
          <w:p w14:paraId="368A296B" w14:textId="77777777" w:rsidR="00B54E58" w:rsidRPr="00222B03" w:rsidRDefault="00B54E58" w:rsidP="00E80105">
            <w:pPr>
              <w:spacing w:after="0" w:line="240" w:lineRule="auto"/>
              <w:ind w:hanging="388"/>
              <w:jc w:val="center"/>
              <w:rPr>
                <w:szCs w:val="24"/>
              </w:rPr>
            </w:pPr>
            <w:r w:rsidRPr="00222B03">
              <w:rPr>
                <w:szCs w:val="24"/>
              </w:rPr>
              <w:t>Стол переговорный (1 столешница) 1380*980*750</w:t>
            </w:r>
          </w:p>
        </w:tc>
        <w:tc>
          <w:tcPr>
            <w:tcW w:w="777" w:type="dxa"/>
            <w:tcBorders>
              <w:top w:val="nil"/>
              <w:left w:val="nil"/>
              <w:bottom w:val="single" w:sz="4" w:space="0" w:color="auto"/>
              <w:right w:val="single" w:sz="4" w:space="0" w:color="auto"/>
            </w:tcBorders>
            <w:shd w:val="clear" w:color="auto" w:fill="auto"/>
            <w:noWrap/>
            <w:vAlign w:val="center"/>
            <w:hideMark/>
          </w:tcPr>
          <w:p w14:paraId="6D63C4DC" w14:textId="77777777" w:rsidR="00B54E58" w:rsidRPr="00222B03" w:rsidRDefault="00B54E58" w:rsidP="00B54E58">
            <w:pPr>
              <w:spacing w:after="0" w:line="240" w:lineRule="auto"/>
              <w:ind w:left="-81" w:right="-100" w:hanging="1"/>
              <w:jc w:val="center"/>
              <w:rPr>
                <w:szCs w:val="24"/>
              </w:rPr>
            </w:pPr>
            <w:r w:rsidRPr="00222B03">
              <w:rPr>
                <w:szCs w:val="24"/>
              </w:rPr>
              <w:t>2</w:t>
            </w:r>
          </w:p>
        </w:tc>
        <w:tc>
          <w:tcPr>
            <w:tcW w:w="1218" w:type="dxa"/>
            <w:tcBorders>
              <w:top w:val="nil"/>
              <w:left w:val="nil"/>
              <w:bottom w:val="single" w:sz="4" w:space="0" w:color="auto"/>
              <w:right w:val="single" w:sz="4" w:space="0" w:color="auto"/>
            </w:tcBorders>
            <w:shd w:val="clear" w:color="auto" w:fill="auto"/>
            <w:noWrap/>
            <w:vAlign w:val="center"/>
          </w:tcPr>
          <w:p w14:paraId="278427B5" w14:textId="1F98E791"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13F400EE" w14:textId="4C060FCC" w:rsidR="00B54E58" w:rsidRPr="00222B03" w:rsidRDefault="00B54E58" w:rsidP="00B54E58">
            <w:pPr>
              <w:spacing w:after="0" w:line="240" w:lineRule="auto"/>
              <w:ind w:left="-101" w:right="-249"/>
              <w:jc w:val="center"/>
              <w:rPr>
                <w:szCs w:val="24"/>
              </w:rPr>
            </w:pPr>
          </w:p>
        </w:tc>
      </w:tr>
      <w:tr w:rsidR="00E80105" w:rsidRPr="00222B03" w14:paraId="67224E4B" w14:textId="77777777" w:rsidTr="00E80105">
        <w:trPr>
          <w:trHeight w:val="413"/>
        </w:trPr>
        <w:tc>
          <w:tcPr>
            <w:tcW w:w="621" w:type="dxa"/>
            <w:tcBorders>
              <w:top w:val="nil"/>
              <w:left w:val="single" w:sz="4" w:space="0" w:color="auto"/>
              <w:bottom w:val="single" w:sz="4" w:space="0" w:color="auto"/>
              <w:right w:val="single" w:sz="4" w:space="0" w:color="auto"/>
            </w:tcBorders>
            <w:shd w:val="clear" w:color="auto" w:fill="auto"/>
            <w:noWrap/>
            <w:vAlign w:val="center"/>
          </w:tcPr>
          <w:p w14:paraId="7A049C42" w14:textId="77777777" w:rsidR="00B54E58" w:rsidRPr="00222B03" w:rsidRDefault="00B54E58" w:rsidP="00B54E58">
            <w:pPr>
              <w:spacing w:after="0" w:line="240" w:lineRule="auto"/>
              <w:ind w:left="-142" w:right="-139"/>
              <w:jc w:val="center"/>
              <w:rPr>
                <w:szCs w:val="24"/>
              </w:rPr>
            </w:pPr>
            <w:r>
              <w:rPr>
                <w:szCs w:val="24"/>
              </w:rPr>
              <w:t>17</w:t>
            </w:r>
          </w:p>
        </w:tc>
        <w:tc>
          <w:tcPr>
            <w:tcW w:w="6037" w:type="dxa"/>
            <w:tcBorders>
              <w:top w:val="nil"/>
              <w:left w:val="nil"/>
              <w:bottom w:val="single" w:sz="4" w:space="0" w:color="auto"/>
              <w:right w:val="single" w:sz="4" w:space="0" w:color="auto"/>
            </w:tcBorders>
            <w:shd w:val="clear" w:color="auto" w:fill="auto"/>
            <w:vAlign w:val="center"/>
            <w:hideMark/>
          </w:tcPr>
          <w:p w14:paraId="1DEB920E" w14:textId="77777777" w:rsidR="00B54E58" w:rsidRPr="00222B03" w:rsidRDefault="00B54E58" w:rsidP="00E80105">
            <w:pPr>
              <w:spacing w:after="0" w:line="240" w:lineRule="auto"/>
              <w:ind w:hanging="388"/>
              <w:jc w:val="center"/>
              <w:rPr>
                <w:szCs w:val="24"/>
              </w:rPr>
            </w:pPr>
            <w:r w:rsidRPr="00222B03">
              <w:rPr>
                <w:szCs w:val="24"/>
              </w:rPr>
              <w:t>Шкаф-</w:t>
            </w:r>
            <w:proofErr w:type="gramStart"/>
            <w:r w:rsidRPr="00222B03">
              <w:rPr>
                <w:szCs w:val="24"/>
              </w:rPr>
              <w:t>купе  1635</w:t>
            </w:r>
            <w:proofErr w:type="gramEnd"/>
            <w:r w:rsidRPr="00222B03">
              <w:rPr>
                <w:szCs w:val="24"/>
              </w:rPr>
              <w:t>*432*750</w:t>
            </w:r>
          </w:p>
        </w:tc>
        <w:tc>
          <w:tcPr>
            <w:tcW w:w="777" w:type="dxa"/>
            <w:tcBorders>
              <w:top w:val="nil"/>
              <w:left w:val="nil"/>
              <w:bottom w:val="single" w:sz="4" w:space="0" w:color="auto"/>
              <w:right w:val="single" w:sz="4" w:space="0" w:color="auto"/>
            </w:tcBorders>
            <w:shd w:val="clear" w:color="auto" w:fill="auto"/>
            <w:noWrap/>
            <w:vAlign w:val="center"/>
            <w:hideMark/>
          </w:tcPr>
          <w:p w14:paraId="714EE326"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7A6D0E41" w14:textId="21639218"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44C8D1B8" w14:textId="47F87314" w:rsidR="00B54E58" w:rsidRPr="00222B03" w:rsidRDefault="00B54E58" w:rsidP="00B54E58">
            <w:pPr>
              <w:spacing w:after="0" w:line="240" w:lineRule="auto"/>
              <w:ind w:left="-101" w:right="-249"/>
              <w:jc w:val="center"/>
              <w:rPr>
                <w:szCs w:val="24"/>
              </w:rPr>
            </w:pPr>
          </w:p>
        </w:tc>
      </w:tr>
      <w:tr w:rsidR="00E80105" w:rsidRPr="00222B03" w14:paraId="1EA4E2DC" w14:textId="77777777" w:rsidTr="00E80105">
        <w:trPr>
          <w:trHeight w:val="412"/>
        </w:trPr>
        <w:tc>
          <w:tcPr>
            <w:tcW w:w="621" w:type="dxa"/>
            <w:tcBorders>
              <w:top w:val="nil"/>
              <w:left w:val="single" w:sz="4" w:space="0" w:color="auto"/>
              <w:bottom w:val="single" w:sz="4" w:space="0" w:color="auto"/>
              <w:right w:val="single" w:sz="4" w:space="0" w:color="auto"/>
            </w:tcBorders>
            <w:shd w:val="clear" w:color="auto" w:fill="auto"/>
            <w:noWrap/>
            <w:vAlign w:val="center"/>
          </w:tcPr>
          <w:p w14:paraId="2A2273E8" w14:textId="77777777" w:rsidR="00B54E58" w:rsidRPr="00222B03" w:rsidRDefault="00B54E58" w:rsidP="00B54E58">
            <w:pPr>
              <w:spacing w:after="0" w:line="240" w:lineRule="auto"/>
              <w:ind w:left="-142" w:right="-139"/>
              <w:jc w:val="center"/>
              <w:rPr>
                <w:szCs w:val="24"/>
              </w:rPr>
            </w:pPr>
            <w:r>
              <w:rPr>
                <w:szCs w:val="24"/>
              </w:rPr>
              <w:t>18</w:t>
            </w:r>
          </w:p>
        </w:tc>
        <w:tc>
          <w:tcPr>
            <w:tcW w:w="6037" w:type="dxa"/>
            <w:tcBorders>
              <w:top w:val="nil"/>
              <w:left w:val="nil"/>
              <w:bottom w:val="single" w:sz="4" w:space="0" w:color="auto"/>
              <w:right w:val="single" w:sz="4" w:space="0" w:color="auto"/>
            </w:tcBorders>
            <w:shd w:val="clear" w:color="auto" w:fill="auto"/>
            <w:vAlign w:val="center"/>
            <w:hideMark/>
          </w:tcPr>
          <w:p w14:paraId="06C54AE6" w14:textId="77777777" w:rsidR="00B54E58" w:rsidRPr="00222B03" w:rsidRDefault="00B54E58" w:rsidP="00E80105">
            <w:pPr>
              <w:spacing w:after="0" w:line="240" w:lineRule="auto"/>
              <w:ind w:hanging="388"/>
              <w:jc w:val="center"/>
              <w:rPr>
                <w:szCs w:val="24"/>
              </w:rPr>
            </w:pPr>
            <w:r w:rsidRPr="00222B03">
              <w:rPr>
                <w:szCs w:val="24"/>
              </w:rPr>
              <w:t xml:space="preserve">Кресло </w:t>
            </w:r>
            <w:proofErr w:type="spellStart"/>
            <w:r w:rsidRPr="00222B03">
              <w:rPr>
                <w:szCs w:val="24"/>
              </w:rPr>
              <w:t>Экокожа</w:t>
            </w:r>
            <w:proofErr w:type="spellEnd"/>
            <w:r w:rsidRPr="00222B03">
              <w:rPr>
                <w:szCs w:val="24"/>
              </w:rPr>
              <w:t xml:space="preserve"> Черный</w:t>
            </w:r>
          </w:p>
        </w:tc>
        <w:tc>
          <w:tcPr>
            <w:tcW w:w="777" w:type="dxa"/>
            <w:tcBorders>
              <w:top w:val="nil"/>
              <w:left w:val="nil"/>
              <w:bottom w:val="single" w:sz="4" w:space="0" w:color="auto"/>
              <w:right w:val="single" w:sz="4" w:space="0" w:color="auto"/>
            </w:tcBorders>
            <w:shd w:val="clear" w:color="auto" w:fill="auto"/>
            <w:noWrap/>
            <w:vAlign w:val="center"/>
            <w:hideMark/>
          </w:tcPr>
          <w:p w14:paraId="59D71532" w14:textId="77777777" w:rsidR="00B54E58" w:rsidRPr="00222B03" w:rsidRDefault="00B54E58" w:rsidP="00B54E58">
            <w:pPr>
              <w:spacing w:after="0" w:line="240" w:lineRule="auto"/>
              <w:ind w:left="-81" w:right="-100" w:hanging="1"/>
              <w:jc w:val="center"/>
              <w:rPr>
                <w:szCs w:val="24"/>
              </w:rPr>
            </w:pPr>
            <w:r w:rsidRPr="00222B03">
              <w:rPr>
                <w:szCs w:val="24"/>
              </w:rPr>
              <w:t>10</w:t>
            </w:r>
          </w:p>
        </w:tc>
        <w:tc>
          <w:tcPr>
            <w:tcW w:w="1218" w:type="dxa"/>
            <w:tcBorders>
              <w:top w:val="nil"/>
              <w:left w:val="nil"/>
              <w:bottom w:val="single" w:sz="4" w:space="0" w:color="auto"/>
              <w:right w:val="single" w:sz="4" w:space="0" w:color="auto"/>
            </w:tcBorders>
            <w:shd w:val="clear" w:color="auto" w:fill="auto"/>
            <w:noWrap/>
            <w:vAlign w:val="center"/>
          </w:tcPr>
          <w:p w14:paraId="2B550F7C" w14:textId="07F6D786"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793FC63C" w14:textId="03E875AB" w:rsidR="00B54E58" w:rsidRPr="00222B03" w:rsidRDefault="00B54E58" w:rsidP="00B54E58">
            <w:pPr>
              <w:spacing w:after="0" w:line="240" w:lineRule="auto"/>
              <w:ind w:left="-101" w:right="-249"/>
              <w:jc w:val="center"/>
              <w:rPr>
                <w:szCs w:val="24"/>
              </w:rPr>
            </w:pPr>
          </w:p>
        </w:tc>
      </w:tr>
      <w:tr w:rsidR="00E80105" w:rsidRPr="00222B03" w14:paraId="6630C44E" w14:textId="77777777" w:rsidTr="00E80105">
        <w:trPr>
          <w:trHeight w:val="414"/>
        </w:trPr>
        <w:tc>
          <w:tcPr>
            <w:tcW w:w="621" w:type="dxa"/>
            <w:tcBorders>
              <w:top w:val="nil"/>
              <w:left w:val="single" w:sz="4" w:space="0" w:color="auto"/>
              <w:bottom w:val="single" w:sz="4" w:space="0" w:color="auto"/>
              <w:right w:val="single" w:sz="4" w:space="0" w:color="auto"/>
            </w:tcBorders>
            <w:shd w:val="clear" w:color="auto" w:fill="auto"/>
            <w:noWrap/>
            <w:vAlign w:val="center"/>
          </w:tcPr>
          <w:p w14:paraId="369FDD87" w14:textId="77777777" w:rsidR="00B54E58" w:rsidRPr="00222B03" w:rsidRDefault="00B54E58" w:rsidP="00B54E58">
            <w:pPr>
              <w:spacing w:after="0" w:line="240" w:lineRule="auto"/>
              <w:ind w:left="-142" w:right="-139"/>
              <w:jc w:val="center"/>
              <w:rPr>
                <w:szCs w:val="24"/>
              </w:rPr>
            </w:pPr>
            <w:r>
              <w:rPr>
                <w:szCs w:val="24"/>
              </w:rPr>
              <w:t>19</w:t>
            </w:r>
          </w:p>
        </w:tc>
        <w:tc>
          <w:tcPr>
            <w:tcW w:w="6037" w:type="dxa"/>
            <w:tcBorders>
              <w:top w:val="nil"/>
              <w:left w:val="nil"/>
              <w:bottom w:val="single" w:sz="4" w:space="0" w:color="auto"/>
              <w:right w:val="single" w:sz="4" w:space="0" w:color="auto"/>
            </w:tcBorders>
            <w:shd w:val="clear" w:color="auto" w:fill="auto"/>
            <w:vAlign w:val="center"/>
            <w:hideMark/>
          </w:tcPr>
          <w:p w14:paraId="2E024216" w14:textId="77777777" w:rsidR="00B54E58" w:rsidRPr="00222B03" w:rsidRDefault="00B54E58" w:rsidP="00E80105">
            <w:pPr>
              <w:spacing w:after="0" w:line="240" w:lineRule="auto"/>
              <w:ind w:hanging="388"/>
              <w:jc w:val="center"/>
              <w:rPr>
                <w:szCs w:val="24"/>
              </w:rPr>
            </w:pPr>
            <w:r w:rsidRPr="00222B03">
              <w:rPr>
                <w:szCs w:val="24"/>
              </w:rPr>
              <w:t xml:space="preserve">Настольный светильник </w:t>
            </w:r>
          </w:p>
        </w:tc>
        <w:tc>
          <w:tcPr>
            <w:tcW w:w="777" w:type="dxa"/>
            <w:tcBorders>
              <w:top w:val="nil"/>
              <w:left w:val="nil"/>
              <w:bottom w:val="single" w:sz="4" w:space="0" w:color="auto"/>
              <w:right w:val="single" w:sz="4" w:space="0" w:color="auto"/>
            </w:tcBorders>
            <w:shd w:val="clear" w:color="auto" w:fill="auto"/>
            <w:noWrap/>
            <w:vAlign w:val="center"/>
            <w:hideMark/>
          </w:tcPr>
          <w:p w14:paraId="27AE08C1"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5A92A7E2" w14:textId="39778FBD"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473F65CA" w14:textId="23B6DE36" w:rsidR="00B54E58" w:rsidRPr="00222B03" w:rsidRDefault="00B54E58" w:rsidP="00B54E58">
            <w:pPr>
              <w:spacing w:after="0" w:line="240" w:lineRule="auto"/>
              <w:ind w:left="-101" w:right="-249"/>
              <w:jc w:val="center"/>
              <w:rPr>
                <w:szCs w:val="24"/>
              </w:rPr>
            </w:pPr>
          </w:p>
        </w:tc>
      </w:tr>
      <w:tr w:rsidR="00E80105" w:rsidRPr="00222B03" w14:paraId="7E17F5A8" w14:textId="77777777" w:rsidTr="00E80105">
        <w:trPr>
          <w:trHeight w:val="423"/>
        </w:trPr>
        <w:tc>
          <w:tcPr>
            <w:tcW w:w="621" w:type="dxa"/>
            <w:tcBorders>
              <w:top w:val="nil"/>
              <w:left w:val="single" w:sz="4" w:space="0" w:color="auto"/>
              <w:bottom w:val="single" w:sz="4" w:space="0" w:color="auto"/>
              <w:right w:val="single" w:sz="4" w:space="0" w:color="auto"/>
            </w:tcBorders>
            <w:shd w:val="clear" w:color="auto" w:fill="auto"/>
            <w:noWrap/>
            <w:vAlign w:val="center"/>
          </w:tcPr>
          <w:p w14:paraId="77E7E0F0" w14:textId="77777777" w:rsidR="00B54E58" w:rsidRPr="00222B03" w:rsidRDefault="00B54E58" w:rsidP="00B54E58">
            <w:pPr>
              <w:spacing w:after="0" w:line="240" w:lineRule="auto"/>
              <w:ind w:left="-142" w:right="-139"/>
              <w:jc w:val="center"/>
              <w:rPr>
                <w:szCs w:val="24"/>
              </w:rPr>
            </w:pPr>
            <w:r>
              <w:rPr>
                <w:szCs w:val="24"/>
              </w:rPr>
              <w:t>20</w:t>
            </w:r>
          </w:p>
        </w:tc>
        <w:tc>
          <w:tcPr>
            <w:tcW w:w="6037" w:type="dxa"/>
            <w:tcBorders>
              <w:top w:val="nil"/>
              <w:left w:val="nil"/>
              <w:bottom w:val="single" w:sz="4" w:space="0" w:color="auto"/>
              <w:right w:val="single" w:sz="4" w:space="0" w:color="auto"/>
            </w:tcBorders>
            <w:shd w:val="clear" w:color="auto" w:fill="auto"/>
            <w:vAlign w:val="center"/>
            <w:hideMark/>
          </w:tcPr>
          <w:p w14:paraId="15AD5A04" w14:textId="77777777" w:rsidR="00B54E58" w:rsidRPr="00222B03" w:rsidRDefault="00B54E58" w:rsidP="00E80105">
            <w:pPr>
              <w:spacing w:after="0" w:line="240" w:lineRule="auto"/>
              <w:ind w:hanging="388"/>
              <w:jc w:val="center"/>
              <w:rPr>
                <w:szCs w:val="24"/>
              </w:rPr>
            </w:pPr>
            <w:r w:rsidRPr="00222B03">
              <w:rPr>
                <w:szCs w:val="24"/>
              </w:rPr>
              <w:t xml:space="preserve">Подставка </w:t>
            </w:r>
            <w:proofErr w:type="gramStart"/>
            <w:r w:rsidRPr="00222B03">
              <w:rPr>
                <w:szCs w:val="24"/>
              </w:rPr>
              <w:t>универсальная ,</w:t>
            </w:r>
            <w:proofErr w:type="gramEnd"/>
            <w:r w:rsidRPr="00222B03">
              <w:rPr>
                <w:szCs w:val="24"/>
              </w:rPr>
              <w:t xml:space="preserve"> цвет серый</w:t>
            </w:r>
          </w:p>
        </w:tc>
        <w:tc>
          <w:tcPr>
            <w:tcW w:w="777" w:type="dxa"/>
            <w:tcBorders>
              <w:top w:val="nil"/>
              <w:left w:val="nil"/>
              <w:bottom w:val="single" w:sz="4" w:space="0" w:color="auto"/>
              <w:right w:val="single" w:sz="4" w:space="0" w:color="auto"/>
            </w:tcBorders>
            <w:shd w:val="clear" w:color="auto" w:fill="auto"/>
            <w:noWrap/>
            <w:vAlign w:val="center"/>
            <w:hideMark/>
          </w:tcPr>
          <w:p w14:paraId="366304A0"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0FB5384F" w14:textId="2A823E00"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363DDB6F" w14:textId="3AD2227F" w:rsidR="00B54E58" w:rsidRPr="00222B03" w:rsidRDefault="00B54E58" w:rsidP="00B54E58">
            <w:pPr>
              <w:spacing w:after="0" w:line="240" w:lineRule="auto"/>
              <w:ind w:left="-101" w:right="-249"/>
              <w:jc w:val="center"/>
              <w:rPr>
                <w:szCs w:val="24"/>
              </w:rPr>
            </w:pPr>
          </w:p>
        </w:tc>
      </w:tr>
      <w:tr w:rsidR="00E80105" w:rsidRPr="00222B03" w14:paraId="57B9FA97" w14:textId="77777777" w:rsidTr="00E80105">
        <w:trPr>
          <w:trHeight w:val="79"/>
        </w:trPr>
        <w:tc>
          <w:tcPr>
            <w:tcW w:w="621" w:type="dxa"/>
            <w:tcBorders>
              <w:top w:val="nil"/>
              <w:left w:val="single" w:sz="4" w:space="0" w:color="auto"/>
              <w:bottom w:val="single" w:sz="4" w:space="0" w:color="auto"/>
              <w:right w:val="single" w:sz="4" w:space="0" w:color="auto"/>
            </w:tcBorders>
            <w:shd w:val="clear" w:color="auto" w:fill="auto"/>
            <w:noWrap/>
            <w:vAlign w:val="center"/>
          </w:tcPr>
          <w:p w14:paraId="7838210B" w14:textId="77777777" w:rsidR="00B54E58" w:rsidRPr="00222B03" w:rsidRDefault="00B54E58" w:rsidP="00B54E58">
            <w:pPr>
              <w:spacing w:after="0" w:line="240" w:lineRule="auto"/>
              <w:ind w:left="-142" w:right="-139"/>
              <w:jc w:val="center"/>
              <w:rPr>
                <w:szCs w:val="24"/>
              </w:rPr>
            </w:pPr>
            <w:r>
              <w:rPr>
                <w:szCs w:val="24"/>
              </w:rPr>
              <w:t>21</w:t>
            </w:r>
          </w:p>
        </w:tc>
        <w:tc>
          <w:tcPr>
            <w:tcW w:w="6037" w:type="dxa"/>
            <w:tcBorders>
              <w:top w:val="nil"/>
              <w:left w:val="nil"/>
              <w:bottom w:val="single" w:sz="4" w:space="0" w:color="auto"/>
              <w:right w:val="single" w:sz="4" w:space="0" w:color="auto"/>
            </w:tcBorders>
            <w:shd w:val="clear" w:color="auto" w:fill="auto"/>
            <w:vAlign w:val="center"/>
            <w:hideMark/>
          </w:tcPr>
          <w:p w14:paraId="1C589C4F" w14:textId="77777777" w:rsidR="00B54E58" w:rsidRPr="00222B03" w:rsidRDefault="00B54E58" w:rsidP="00E80105">
            <w:pPr>
              <w:spacing w:after="0" w:line="240" w:lineRule="auto"/>
              <w:ind w:hanging="388"/>
              <w:jc w:val="center"/>
              <w:rPr>
                <w:szCs w:val="24"/>
              </w:rPr>
            </w:pPr>
            <w:r w:rsidRPr="00222B03">
              <w:rPr>
                <w:szCs w:val="24"/>
              </w:rPr>
              <w:t xml:space="preserve">Вешалка костюмная, </w:t>
            </w:r>
            <w:proofErr w:type="gramStart"/>
            <w:r w:rsidRPr="00222B03">
              <w:rPr>
                <w:szCs w:val="24"/>
              </w:rPr>
              <w:t>цвет  белый</w:t>
            </w:r>
            <w:proofErr w:type="gramEnd"/>
            <w:r w:rsidRPr="00222B03">
              <w:rPr>
                <w:szCs w:val="24"/>
              </w:rPr>
              <w:t xml:space="preserve"> </w:t>
            </w:r>
          </w:p>
        </w:tc>
        <w:tc>
          <w:tcPr>
            <w:tcW w:w="777" w:type="dxa"/>
            <w:tcBorders>
              <w:top w:val="nil"/>
              <w:left w:val="nil"/>
              <w:bottom w:val="single" w:sz="4" w:space="0" w:color="auto"/>
              <w:right w:val="single" w:sz="4" w:space="0" w:color="auto"/>
            </w:tcBorders>
            <w:shd w:val="clear" w:color="auto" w:fill="auto"/>
            <w:noWrap/>
            <w:vAlign w:val="center"/>
            <w:hideMark/>
          </w:tcPr>
          <w:p w14:paraId="0E71392D" w14:textId="77777777" w:rsidR="00B54E58" w:rsidRPr="00222B03" w:rsidRDefault="00B54E58" w:rsidP="00B54E58">
            <w:pPr>
              <w:spacing w:after="0" w:line="240" w:lineRule="auto"/>
              <w:ind w:left="-81" w:right="-100" w:hanging="1"/>
              <w:jc w:val="center"/>
              <w:rPr>
                <w:szCs w:val="24"/>
              </w:rPr>
            </w:pPr>
            <w:r w:rsidRPr="00222B03">
              <w:rPr>
                <w:szCs w:val="24"/>
              </w:rPr>
              <w:t>1</w:t>
            </w:r>
          </w:p>
        </w:tc>
        <w:tc>
          <w:tcPr>
            <w:tcW w:w="1218" w:type="dxa"/>
            <w:tcBorders>
              <w:top w:val="nil"/>
              <w:left w:val="nil"/>
              <w:bottom w:val="single" w:sz="4" w:space="0" w:color="auto"/>
              <w:right w:val="single" w:sz="4" w:space="0" w:color="auto"/>
            </w:tcBorders>
            <w:shd w:val="clear" w:color="auto" w:fill="auto"/>
            <w:noWrap/>
            <w:vAlign w:val="center"/>
          </w:tcPr>
          <w:p w14:paraId="28AB28D9" w14:textId="1F506137"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auto" w:fill="auto"/>
            <w:noWrap/>
            <w:vAlign w:val="center"/>
          </w:tcPr>
          <w:p w14:paraId="494ADAD5" w14:textId="61915400" w:rsidR="00B54E58" w:rsidRPr="00222B03" w:rsidRDefault="00B54E58" w:rsidP="00B54E58">
            <w:pPr>
              <w:spacing w:after="0" w:line="240" w:lineRule="auto"/>
              <w:ind w:left="-101" w:right="-249"/>
              <w:jc w:val="center"/>
              <w:rPr>
                <w:szCs w:val="24"/>
              </w:rPr>
            </w:pPr>
          </w:p>
        </w:tc>
      </w:tr>
      <w:tr w:rsidR="00E80105" w:rsidRPr="00222B03" w14:paraId="76DDDD8D" w14:textId="77777777" w:rsidTr="00E80105">
        <w:trPr>
          <w:trHeight w:val="405"/>
        </w:trPr>
        <w:tc>
          <w:tcPr>
            <w:tcW w:w="621" w:type="dxa"/>
            <w:tcBorders>
              <w:top w:val="nil"/>
              <w:left w:val="single" w:sz="4" w:space="0" w:color="auto"/>
              <w:bottom w:val="single" w:sz="4" w:space="0" w:color="auto"/>
              <w:right w:val="single" w:sz="4" w:space="0" w:color="auto"/>
            </w:tcBorders>
            <w:shd w:val="clear" w:color="000000" w:fill="FFFFFF"/>
            <w:noWrap/>
            <w:vAlign w:val="center"/>
          </w:tcPr>
          <w:p w14:paraId="14CF4B33" w14:textId="77777777" w:rsidR="00B54E58" w:rsidRPr="00222B03" w:rsidRDefault="00B54E58" w:rsidP="00B54E58">
            <w:pPr>
              <w:spacing w:after="0" w:line="240" w:lineRule="auto"/>
              <w:ind w:left="-142" w:right="-139"/>
              <w:jc w:val="center"/>
              <w:rPr>
                <w:szCs w:val="24"/>
              </w:rPr>
            </w:pPr>
            <w:r>
              <w:rPr>
                <w:szCs w:val="24"/>
              </w:rPr>
              <w:t>22</w:t>
            </w:r>
          </w:p>
        </w:tc>
        <w:tc>
          <w:tcPr>
            <w:tcW w:w="6037" w:type="dxa"/>
            <w:tcBorders>
              <w:top w:val="nil"/>
              <w:left w:val="nil"/>
              <w:bottom w:val="single" w:sz="4" w:space="0" w:color="auto"/>
              <w:right w:val="single" w:sz="4" w:space="0" w:color="auto"/>
            </w:tcBorders>
            <w:shd w:val="clear" w:color="000000" w:fill="FFFFFF"/>
            <w:vAlign w:val="center"/>
            <w:hideMark/>
          </w:tcPr>
          <w:p w14:paraId="6F849CEB" w14:textId="77777777" w:rsidR="00B54E58" w:rsidRPr="00222B03" w:rsidRDefault="00B54E58" w:rsidP="00E80105">
            <w:pPr>
              <w:spacing w:after="0" w:line="240" w:lineRule="auto"/>
              <w:ind w:hanging="388"/>
              <w:jc w:val="center"/>
              <w:rPr>
                <w:szCs w:val="24"/>
              </w:rPr>
            </w:pPr>
            <w:r w:rsidRPr="00222B03">
              <w:rPr>
                <w:szCs w:val="24"/>
              </w:rPr>
              <w:t xml:space="preserve">Рулонная </w:t>
            </w:r>
            <w:proofErr w:type="gramStart"/>
            <w:r w:rsidRPr="00222B03">
              <w:rPr>
                <w:szCs w:val="24"/>
              </w:rPr>
              <w:t>штора  полиэстер</w:t>
            </w:r>
            <w:proofErr w:type="gramEnd"/>
            <w:r w:rsidRPr="00222B03">
              <w:rPr>
                <w:szCs w:val="24"/>
              </w:rPr>
              <w:t xml:space="preserve"> белая (160х160 см)</w:t>
            </w:r>
          </w:p>
        </w:tc>
        <w:tc>
          <w:tcPr>
            <w:tcW w:w="777" w:type="dxa"/>
            <w:tcBorders>
              <w:top w:val="nil"/>
              <w:left w:val="nil"/>
              <w:bottom w:val="single" w:sz="4" w:space="0" w:color="auto"/>
              <w:right w:val="single" w:sz="4" w:space="0" w:color="auto"/>
            </w:tcBorders>
            <w:shd w:val="clear" w:color="000000" w:fill="FFFFFF"/>
            <w:noWrap/>
            <w:vAlign w:val="center"/>
            <w:hideMark/>
          </w:tcPr>
          <w:p w14:paraId="4D84E8D1" w14:textId="77777777" w:rsidR="00B54E58" w:rsidRPr="00222B03" w:rsidRDefault="00B54E58" w:rsidP="00B54E58">
            <w:pPr>
              <w:spacing w:after="0" w:line="240" w:lineRule="auto"/>
              <w:ind w:left="-81" w:right="-100" w:hanging="1"/>
              <w:jc w:val="center"/>
              <w:rPr>
                <w:szCs w:val="24"/>
              </w:rPr>
            </w:pPr>
            <w:r w:rsidRPr="00222B03">
              <w:rPr>
                <w:szCs w:val="24"/>
              </w:rPr>
              <w:t>6</w:t>
            </w:r>
          </w:p>
        </w:tc>
        <w:tc>
          <w:tcPr>
            <w:tcW w:w="1218" w:type="dxa"/>
            <w:tcBorders>
              <w:top w:val="nil"/>
              <w:left w:val="nil"/>
              <w:bottom w:val="single" w:sz="4" w:space="0" w:color="auto"/>
              <w:right w:val="single" w:sz="4" w:space="0" w:color="auto"/>
            </w:tcBorders>
            <w:shd w:val="clear" w:color="000000" w:fill="FFFFFF"/>
            <w:noWrap/>
            <w:vAlign w:val="center"/>
          </w:tcPr>
          <w:p w14:paraId="7EE48718" w14:textId="59FF92C3"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000000" w:fill="FFFFFF"/>
            <w:noWrap/>
            <w:vAlign w:val="center"/>
          </w:tcPr>
          <w:p w14:paraId="201F9683" w14:textId="69AE2CF5" w:rsidR="00B54E58" w:rsidRPr="00222B03" w:rsidRDefault="00B54E58" w:rsidP="00B54E58">
            <w:pPr>
              <w:spacing w:after="0" w:line="240" w:lineRule="auto"/>
              <w:ind w:left="-101" w:right="-249"/>
              <w:jc w:val="center"/>
              <w:rPr>
                <w:szCs w:val="24"/>
              </w:rPr>
            </w:pPr>
          </w:p>
        </w:tc>
      </w:tr>
      <w:tr w:rsidR="00E80105" w:rsidRPr="00222B03" w14:paraId="136A3945" w14:textId="77777777" w:rsidTr="00E80105">
        <w:trPr>
          <w:trHeight w:val="79"/>
        </w:trPr>
        <w:tc>
          <w:tcPr>
            <w:tcW w:w="621" w:type="dxa"/>
            <w:tcBorders>
              <w:top w:val="nil"/>
              <w:left w:val="single" w:sz="4" w:space="0" w:color="auto"/>
              <w:bottom w:val="single" w:sz="4" w:space="0" w:color="auto"/>
              <w:right w:val="single" w:sz="4" w:space="0" w:color="auto"/>
            </w:tcBorders>
            <w:shd w:val="clear" w:color="000000" w:fill="FFFFFF"/>
            <w:noWrap/>
            <w:vAlign w:val="center"/>
          </w:tcPr>
          <w:p w14:paraId="388972BE" w14:textId="77777777" w:rsidR="00B54E58" w:rsidRPr="00222B03" w:rsidRDefault="00B54E58" w:rsidP="00B54E58">
            <w:pPr>
              <w:spacing w:after="0" w:line="240" w:lineRule="auto"/>
              <w:ind w:left="-142" w:right="-139"/>
              <w:jc w:val="center"/>
              <w:rPr>
                <w:szCs w:val="24"/>
              </w:rPr>
            </w:pPr>
            <w:r>
              <w:rPr>
                <w:szCs w:val="24"/>
              </w:rPr>
              <w:t>23</w:t>
            </w:r>
          </w:p>
        </w:tc>
        <w:tc>
          <w:tcPr>
            <w:tcW w:w="6037" w:type="dxa"/>
            <w:tcBorders>
              <w:top w:val="nil"/>
              <w:left w:val="nil"/>
              <w:bottom w:val="single" w:sz="4" w:space="0" w:color="auto"/>
              <w:right w:val="single" w:sz="4" w:space="0" w:color="auto"/>
            </w:tcBorders>
            <w:shd w:val="clear" w:color="000000" w:fill="FFFFFF"/>
            <w:vAlign w:val="center"/>
            <w:hideMark/>
          </w:tcPr>
          <w:p w14:paraId="0C03BB11" w14:textId="77777777" w:rsidR="00B54E58" w:rsidRPr="00222B03" w:rsidRDefault="00B54E58" w:rsidP="00E80105">
            <w:pPr>
              <w:spacing w:after="0" w:line="240" w:lineRule="auto"/>
              <w:ind w:hanging="388"/>
              <w:jc w:val="center"/>
              <w:rPr>
                <w:szCs w:val="24"/>
              </w:rPr>
            </w:pPr>
            <w:r w:rsidRPr="00222B03">
              <w:rPr>
                <w:szCs w:val="24"/>
              </w:rPr>
              <w:t>Мобильный стол складной 1400*650*757</w:t>
            </w:r>
          </w:p>
        </w:tc>
        <w:tc>
          <w:tcPr>
            <w:tcW w:w="777" w:type="dxa"/>
            <w:tcBorders>
              <w:top w:val="nil"/>
              <w:left w:val="nil"/>
              <w:bottom w:val="single" w:sz="4" w:space="0" w:color="auto"/>
              <w:right w:val="single" w:sz="4" w:space="0" w:color="auto"/>
            </w:tcBorders>
            <w:shd w:val="clear" w:color="000000" w:fill="FFFFFF"/>
            <w:noWrap/>
            <w:vAlign w:val="center"/>
            <w:hideMark/>
          </w:tcPr>
          <w:p w14:paraId="062C3F11" w14:textId="77777777" w:rsidR="00B54E58" w:rsidRPr="00222B03" w:rsidRDefault="00B54E58" w:rsidP="00B54E58">
            <w:pPr>
              <w:spacing w:after="0" w:line="240" w:lineRule="auto"/>
              <w:ind w:left="-81" w:right="-100" w:hanging="1"/>
              <w:jc w:val="center"/>
              <w:rPr>
                <w:szCs w:val="24"/>
              </w:rPr>
            </w:pPr>
            <w:r w:rsidRPr="00222B03">
              <w:rPr>
                <w:szCs w:val="24"/>
              </w:rPr>
              <w:t>10</w:t>
            </w:r>
          </w:p>
        </w:tc>
        <w:tc>
          <w:tcPr>
            <w:tcW w:w="1218" w:type="dxa"/>
            <w:tcBorders>
              <w:top w:val="nil"/>
              <w:left w:val="nil"/>
              <w:bottom w:val="single" w:sz="4" w:space="0" w:color="auto"/>
              <w:right w:val="single" w:sz="4" w:space="0" w:color="auto"/>
            </w:tcBorders>
            <w:shd w:val="clear" w:color="000000" w:fill="FFFFFF"/>
            <w:noWrap/>
            <w:vAlign w:val="center"/>
          </w:tcPr>
          <w:p w14:paraId="6A7C1204" w14:textId="7F5847D4"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000000" w:fill="FFFFFF"/>
            <w:noWrap/>
            <w:vAlign w:val="center"/>
          </w:tcPr>
          <w:p w14:paraId="34CC0F0D" w14:textId="3CAE21ED" w:rsidR="00B54E58" w:rsidRPr="00222B03" w:rsidRDefault="00B54E58" w:rsidP="00B54E58">
            <w:pPr>
              <w:spacing w:after="0" w:line="240" w:lineRule="auto"/>
              <w:ind w:left="-101" w:right="-249"/>
              <w:jc w:val="center"/>
              <w:rPr>
                <w:szCs w:val="24"/>
              </w:rPr>
            </w:pPr>
          </w:p>
        </w:tc>
      </w:tr>
      <w:tr w:rsidR="00E80105" w:rsidRPr="00222B03" w14:paraId="4B258089" w14:textId="77777777" w:rsidTr="00E80105">
        <w:trPr>
          <w:trHeight w:val="290"/>
        </w:trPr>
        <w:tc>
          <w:tcPr>
            <w:tcW w:w="621" w:type="dxa"/>
            <w:tcBorders>
              <w:top w:val="nil"/>
              <w:left w:val="single" w:sz="4" w:space="0" w:color="auto"/>
              <w:bottom w:val="single" w:sz="4" w:space="0" w:color="auto"/>
              <w:right w:val="single" w:sz="4" w:space="0" w:color="auto"/>
            </w:tcBorders>
            <w:shd w:val="clear" w:color="000000" w:fill="FFFFFF"/>
            <w:noWrap/>
            <w:vAlign w:val="center"/>
          </w:tcPr>
          <w:p w14:paraId="6D23D3D8" w14:textId="77777777" w:rsidR="00B54E58" w:rsidRPr="00222B03" w:rsidRDefault="00B54E58" w:rsidP="00B54E58">
            <w:pPr>
              <w:spacing w:after="0" w:line="240" w:lineRule="auto"/>
              <w:ind w:left="-142" w:right="-139"/>
              <w:jc w:val="center"/>
              <w:rPr>
                <w:szCs w:val="24"/>
              </w:rPr>
            </w:pPr>
            <w:r>
              <w:rPr>
                <w:szCs w:val="24"/>
              </w:rPr>
              <w:t>24</w:t>
            </w:r>
          </w:p>
        </w:tc>
        <w:tc>
          <w:tcPr>
            <w:tcW w:w="6037" w:type="dxa"/>
            <w:tcBorders>
              <w:top w:val="nil"/>
              <w:left w:val="nil"/>
              <w:bottom w:val="single" w:sz="4" w:space="0" w:color="auto"/>
              <w:right w:val="single" w:sz="4" w:space="0" w:color="auto"/>
            </w:tcBorders>
            <w:shd w:val="clear" w:color="000000" w:fill="FFFFFF"/>
            <w:vAlign w:val="center"/>
            <w:hideMark/>
          </w:tcPr>
          <w:p w14:paraId="12830620" w14:textId="77777777" w:rsidR="00B54E58" w:rsidRPr="00222B03" w:rsidRDefault="00B54E58" w:rsidP="00E80105">
            <w:pPr>
              <w:spacing w:after="0" w:line="240" w:lineRule="auto"/>
              <w:ind w:hanging="388"/>
              <w:jc w:val="center"/>
              <w:rPr>
                <w:szCs w:val="24"/>
              </w:rPr>
            </w:pPr>
            <w:r w:rsidRPr="00222B03">
              <w:rPr>
                <w:szCs w:val="24"/>
              </w:rPr>
              <w:t xml:space="preserve">Кресло </w:t>
            </w:r>
            <w:proofErr w:type="spellStart"/>
            <w:r w:rsidRPr="00222B03">
              <w:rPr>
                <w:szCs w:val="24"/>
              </w:rPr>
              <w:t>Экокожа</w:t>
            </w:r>
            <w:proofErr w:type="spellEnd"/>
            <w:r w:rsidRPr="00222B03">
              <w:rPr>
                <w:szCs w:val="24"/>
              </w:rPr>
              <w:t xml:space="preserve"> Черный</w:t>
            </w:r>
          </w:p>
        </w:tc>
        <w:tc>
          <w:tcPr>
            <w:tcW w:w="777" w:type="dxa"/>
            <w:tcBorders>
              <w:top w:val="nil"/>
              <w:left w:val="nil"/>
              <w:bottom w:val="single" w:sz="4" w:space="0" w:color="auto"/>
              <w:right w:val="single" w:sz="4" w:space="0" w:color="auto"/>
            </w:tcBorders>
            <w:shd w:val="clear" w:color="000000" w:fill="FFFFFF"/>
            <w:noWrap/>
            <w:vAlign w:val="center"/>
            <w:hideMark/>
          </w:tcPr>
          <w:p w14:paraId="478EA874" w14:textId="77777777" w:rsidR="00B54E58" w:rsidRPr="00222B03" w:rsidRDefault="00B54E58" w:rsidP="00B54E58">
            <w:pPr>
              <w:spacing w:after="0" w:line="240" w:lineRule="auto"/>
              <w:ind w:left="-81" w:right="-100" w:hanging="1"/>
              <w:jc w:val="center"/>
              <w:rPr>
                <w:szCs w:val="24"/>
              </w:rPr>
            </w:pPr>
            <w:r w:rsidRPr="00222B03">
              <w:rPr>
                <w:szCs w:val="24"/>
              </w:rPr>
              <w:t>20</w:t>
            </w:r>
          </w:p>
        </w:tc>
        <w:tc>
          <w:tcPr>
            <w:tcW w:w="1218" w:type="dxa"/>
            <w:tcBorders>
              <w:top w:val="nil"/>
              <w:left w:val="nil"/>
              <w:bottom w:val="single" w:sz="4" w:space="0" w:color="auto"/>
              <w:right w:val="single" w:sz="4" w:space="0" w:color="auto"/>
            </w:tcBorders>
            <w:shd w:val="clear" w:color="000000" w:fill="FFFFFF"/>
            <w:noWrap/>
            <w:vAlign w:val="center"/>
          </w:tcPr>
          <w:p w14:paraId="46E15823" w14:textId="3E43A945" w:rsidR="00B54E58" w:rsidRPr="00222B03" w:rsidRDefault="00B54E58" w:rsidP="00B54E58">
            <w:pPr>
              <w:spacing w:after="0" w:line="240" w:lineRule="auto"/>
              <w:ind w:left="-105" w:right="-104"/>
              <w:jc w:val="center"/>
              <w:rPr>
                <w:szCs w:val="24"/>
              </w:rPr>
            </w:pPr>
          </w:p>
        </w:tc>
        <w:tc>
          <w:tcPr>
            <w:tcW w:w="1253" w:type="dxa"/>
            <w:tcBorders>
              <w:top w:val="nil"/>
              <w:left w:val="nil"/>
              <w:bottom w:val="single" w:sz="4" w:space="0" w:color="auto"/>
              <w:right w:val="single" w:sz="4" w:space="0" w:color="auto"/>
            </w:tcBorders>
            <w:shd w:val="clear" w:color="000000" w:fill="FFFFFF"/>
            <w:noWrap/>
            <w:vAlign w:val="center"/>
          </w:tcPr>
          <w:p w14:paraId="4DFF0311" w14:textId="78C87BD6" w:rsidR="00B54E58" w:rsidRPr="00222B03" w:rsidRDefault="00B54E58" w:rsidP="00B54E58">
            <w:pPr>
              <w:spacing w:after="0" w:line="240" w:lineRule="auto"/>
              <w:ind w:left="-101" w:right="-249"/>
              <w:jc w:val="center"/>
              <w:rPr>
                <w:szCs w:val="24"/>
              </w:rPr>
            </w:pPr>
          </w:p>
        </w:tc>
      </w:tr>
      <w:tr w:rsidR="00B54E58" w:rsidRPr="00222B03" w14:paraId="4943854E" w14:textId="77777777" w:rsidTr="00E80105">
        <w:trPr>
          <w:trHeight w:val="480"/>
        </w:trPr>
        <w:tc>
          <w:tcPr>
            <w:tcW w:w="6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0EE0B" w14:textId="77777777" w:rsidR="00B54E58" w:rsidRPr="00222B03" w:rsidRDefault="00B54E58" w:rsidP="00B54E58">
            <w:pPr>
              <w:spacing w:after="0" w:line="240" w:lineRule="auto"/>
              <w:ind w:left="-142" w:right="-139"/>
              <w:jc w:val="center"/>
              <w:rPr>
                <w:szCs w:val="24"/>
              </w:rPr>
            </w:pPr>
            <w:r w:rsidRPr="00222B03">
              <w:rPr>
                <w:szCs w:val="24"/>
              </w:rPr>
              <w:t> </w:t>
            </w:r>
          </w:p>
        </w:tc>
        <w:tc>
          <w:tcPr>
            <w:tcW w:w="8032"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1C7919E1" w14:textId="0DCC3C15" w:rsidR="00B54E58" w:rsidRPr="00222B03" w:rsidRDefault="00B54E58" w:rsidP="0092568D">
            <w:pPr>
              <w:spacing w:after="0" w:line="240" w:lineRule="auto"/>
              <w:jc w:val="right"/>
              <w:rPr>
                <w:b/>
                <w:bCs/>
                <w:szCs w:val="24"/>
              </w:rPr>
            </w:pPr>
            <w:r w:rsidRPr="00B54E58">
              <w:rPr>
                <w:b/>
                <w:bCs/>
                <w:szCs w:val="24"/>
              </w:rPr>
              <w:t>ИТОГО:</w:t>
            </w:r>
          </w:p>
        </w:tc>
        <w:tc>
          <w:tcPr>
            <w:tcW w:w="125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28635" w14:textId="44C17E87" w:rsidR="00B54E58" w:rsidRPr="00222B03" w:rsidRDefault="00B54E58" w:rsidP="00B54E58">
            <w:pPr>
              <w:spacing w:after="0" w:line="240" w:lineRule="auto"/>
              <w:ind w:left="-101"/>
              <w:jc w:val="center"/>
              <w:rPr>
                <w:b/>
                <w:bCs/>
                <w:szCs w:val="24"/>
              </w:rPr>
            </w:pPr>
          </w:p>
        </w:tc>
      </w:tr>
      <w:tr w:rsidR="00B54E58" w:rsidRPr="00222B03" w14:paraId="161C8FF9" w14:textId="77777777" w:rsidTr="00E80105">
        <w:trPr>
          <w:trHeight w:val="344"/>
        </w:trPr>
        <w:tc>
          <w:tcPr>
            <w:tcW w:w="62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BBFE02" w14:textId="77777777" w:rsidR="00B54E58" w:rsidRPr="00222B03" w:rsidRDefault="00B54E58" w:rsidP="00B54E58">
            <w:pPr>
              <w:spacing w:after="0" w:line="240" w:lineRule="auto"/>
              <w:ind w:left="-142" w:right="-139"/>
              <w:jc w:val="center"/>
              <w:rPr>
                <w:szCs w:val="24"/>
              </w:rPr>
            </w:pPr>
          </w:p>
        </w:tc>
        <w:tc>
          <w:tcPr>
            <w:tcW w:w="8032"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B0C9579" w14:textId="46BBC792" w:rsidR="00B54E58" w:rsidRPr="00B54E58" w:rsidRDefault="00541425" w:rsidP="00E80105">
            <w:pPr>
              <w:spacing w:after="0" w:line="240" w:lineRule="auto"/>
              <w:ind w:hanging="246"/>
              <w:jc w:val="right"/>
              <w:rPr>
                <w:b/>
                <w:bCs/>
                <w:szCs w:val="24"/>
              </w:rPr>
            </w:pPr>
            <w:r>
              <w:rPr>
                <w:b/>
                <w:bCs/>
                <w:szCs w:val="24"/>
              </w:rPr>
              <w:t xml:space="preserve">В </w:t>
            </w:r>
            <w:proofErr w:type="spellStart"/>
            <w:r>
              <w:rPr>
                <w:b/>
                <w:bCs/>
                <w:szCs w:val="24"/>
              </w:rPr>
              <w:t>т.ч</w:t>
            </w:r>
            <w:proofErr w:type="spellEnd"/>
            <w:r>
              <w:rPr>
                <w:b/>
                <w:bCs/>
                <w:szCs w:val="24"/>
              </w:rPr>
              <w:t xml:space="preserve"> НДС</w:t>
            </w:r>
            <w:r w:rsidR="00E80105">
              <w:rPr>
                <w:b/>
                <w:bCs/>
                <w:szCs w:val="24"/>
              </w:rPr>
              <w:t>/</w:t>
            </w:r>
            <w:r>
              <w:rPr>
                <w:b/>
                <w:bCs/>
                <w:szCs w:val="24"/>
              </w:rPr>
              <w:t>НДС н</w:t>
            </w:r>
            <w:r w:rsidR="00E80105">
              <w:rPr>
                <w:b/>
                <w:bCs/>
                <w:szCs w:val="24"/>
              </w:rPr>
              <w:t>е предусмотрен</w:t>
            </w:r>
          </w:p>
        </w:tc>
        <w:tc>
          <w:tcPr>
            <w:tcW w:w="125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CF41CF" w14:textId="77777777" w:rsidR="00B54E58" w:rsidRPr="00222B03" w:rsidRDefault="00B54E58" w:rsidP="00B54E58">
            <w:pPr>
              <w:spacing w:after="0" w:line="240" w:lineRule="auto"/>
              <w:ind w:left="-101"/>
              <w:jc w:val="center"/>
              <w:rPr>
                <w:b/>
                <w:bCs/>
                <w:szCs w:val="24"/>
              </w:rPr>
            </w:pPr>
          </w:p>
        </w:tc>
      </w:tr>
    </w:tbl>
    <w:p w14:paraId="0C34B271" w14:textId="77777777" w:rsidR="00A3779D" w:rsidRDefault="00A3779D">
      <w:pPr>
        <w:spacing w:after="0" w:line="240" w:lineRule="auto"/>
        <w:ind w:left="0"/>
        <w:jc w:val="center"/>
        <w:rPr>
          <w:color w:val="auto"/>
          <w:sz w:val="23"/>
          <w:szCs w:val="23"/>
          <w:highlight w:val="white"/>
        </w:rPr>
      </w:pPr>
    </w:p>
    <w:p w14:paraId="5CAE409D" w14:textId="1614564E" w:rsidR="000C7F09" w:rsidRPr="000C7F09" w:rsidRDefault="000C7F09" w:rsidP="000C7F09">
      <w:pPr>
        <w:spacing w:after="0" w:line="240" w:lineRule="auto"/>
        <w:ind w:left="0"/>
        <w:rPr>
          <w:color w:val="auto"/>
          <w:szCs w:val="24"/>
          <w:highlight w:val="white"/>
        </w:rPr>
      </w:pPr>
      <w:r w:rsidRPr="000C7F09">
        <w:rPr>
          <w:color w:val="auto"/>
          <w:szCs w:val="24"/>
          <w:highlight w:val="white"/>
        </w:rPr>
        <w:t xml:space="preserve">Всего наименований </w:t>
      </w:r>
      <w:r w:rsidR="00E80105">
        <w:rPr>
          <w:color w:val="auto"/>
          <w:szCs w:val="24"/>
          <w:highlight w:val="white"/>
        </w:rPr>
        <w:t>на сумму __________________________</w:t>
      </w:r>
      <w:r w:rsidR="000C299F">
        <w:rPr>
          <w:color w:val="auto"/>
          <w:szCs w:val="24"/>
          <w:highlight w:val="white"/>
        </w:rPr>
        <w:t xml:space="preserve"> в т.ч</w:t>
      </w:r>
      <w:r w:rsidRPr="000C7F09">
        <w:rPr>
          <w:color w:val="auto"/>
          <w:szCs w:val="24"/>
          <w:highlight w:val="white"/>
        </w:rPr>
        <w:t>.</w:t>
      </w:r>
      <w:r w:rsidR="000C299F">
        <w:rPr>
          <w:color w:val="auto"/>
          <w:szCs w:val="24"/>
          <w:highlight w:val="white"/>
        </w:rPr>
        <w:t xml:space="preserve"> НДС/НДС не предусмотрен.</w:t>
      </w:r>
    </w:p>
    <w:p w14:paraId="23F19D48" w14:textId="77777777" w:rsidR="00A3779D" w:rsidRDefault="00A3779D">
      <w:pPr>
        <w:spacing w:after="0" w:line="240" w:lineRule="auto"/>
        <w:ind w:left="0"/>
        <w:jc w:val="center"/>
        <w:rPr>
          <w:color w:val="auto"/>
          <w:sz w:val="23"/>
          <w:szCs w:val="23"/>
          <w:highlight w:val="white"/>
        </w:rPr>
      </w:pPr>
    </w:p>
    <w:p w14:paraId="072B8942" w14:textId="77777777" w:rsidR="000C7F09" w:rsidRDefault="000C7F09" w:rsidP="000C7F09">
      <w:pPr>
        <w:rPr>
          <w:szCs w:val="24"/>
        </w:rPr>
      </w:pPr>
      <w:r>
        <w:rPr>
          <w:szCs w:val="24"/>
        </w:rPr>
        <w:t>Условия поставки:</w:t>
      </w:r>
    </w:p>
    <w:p w14:paraId="2C3D6200" w14:textId="77777777" w:rsidR="000C7F09" w:rsidRDefault="000C7F09" w:rsidP="000C7F09">
      <w:pPr>
        <w:pStyle w:val="a3"/>
        <w:numPr>
          <w:ilvl w:val="0"/>
          <w:numId w:val="13"/>
        </w:numPr>
        <w:spacing w:after="200" w:line="276" w:lineRule="auto"/>
        <w:rPr>
          <w:szCs w:val="24"/>
        </w:rPr>
      </w:pPr>
      <w:r>
        <w:rPr>
          <w:szCs w:val="24"/>
        </w:rPr>
        <w:t xml:space="preserve">Поставка товара осуществляется партиями по письменной заявке Заказчика в течение 30 рабочих дней, с даты поступления таковой заявки на электронную почту Поставщика. </w:t>
      </w:r>
    </w:p>
    <w:p w14:paraId="49E5563E" w14:textId="77777777" w:rsidR="000C7F09" w:rsidRDefault="000C7F09" w:rsidP="000C7F09">
      <w:pPr>
        <w:pStyle w:val="a3"/>
        <w:numPr>
          <w:ilvl w:val="0"/>
          <w:numId w:val="13"/>
        </w:numPr>
        <w:spacing w:after="200" w:line="276" w:lineRule="auto"/>
        <w:rPr>
          <w:szCs w:val="24"/>
        </w:rPr>
      </w:pPr>
      <w:r>
        <w:rPr>
          <w:szCs w:val="24"/>
        </w:rPr>
        <w:t>Товар поставляется в соответствии со спецификацией или аналогичный, не уступающий по своим свойствам и характеристикам, и по согласованию с Заказчиком.</w:t>
      </w:r>
    </w:p>
    <w:p w14:paraId="7E2A63DC" w14:textId="77777777" w:rsidR="000C7F09" w:rsidRDefault="000C7F09" w:rsidP="000C7F09">
      <w:pPr>
        <w:pStyle w:val="a3"/>
        <w:numPr>
          <w:ilvl w:val="0"/>
          <w:numId w:val="13"/>
        </w:numPr>
        <w:spacing w:after="200" w:line="276" w:lineRule="auto"/>
        <w:rPr>
          <w:szCs w:val="24"/>
        </w:rPr>
      </w:pPr>
      <w:r>
        <w:rPr>
          <w:szCs w:val="24"/>
        </w:rPr>
        <w:t>Цена и количество товара могут быть скорректированы при изменении отпускных цен производителя и заявки Заказчика.</w:t>
      </w:r>
    </w:p>
    <w:p w14:paraId="3B45D8DF" w14:textId="77777777" w:rsidR="000C7F09" w:rsidRPr="009A1424" w:rsidRDefault="000C7F09" w:rsidP="000C7F09">
      <w:pPr>
        <w:pStyle w:val="a3"/>
        <w:numPr>
          <w:ilvl w:val="0"/>
          <w:numId w:val="13"/>
        </w:numPr>
        <w:spacing w:after="200" w:line="276" w:lineRule="auto"/>
        <w:rPr>
          <w:szCs w:val="24"/>
        </w:rPr>
      </w:pPr>
      <w:r>
        <w:rPr>
          <w:szCs w:val="24"/>
        </w:rPr>
        <w:t>После направления Поставщику заявки на поставку товара, Заказчик не вправе отказаться от его приемки и оплаты, при условии, что товар соответствует заявки, поставлен в срок и надлежащего качества.</w:t>
      </w:r>
    </w:p>
    <w:p w14:paraId="019DB6DC" w14:textId="77777777" w:rsidR="000C7F09" w:rsidRDefault="000C7F09">
      <w:pPr>
        <w:spacing w:after="0" w:line="240" w:lineRule="auto"/>
        <w:ind w:left="0"/>
        <w:jc w:val="center"/>
        <w:rPr>
          <w:color w:val="auto"/>
          <w:sz w:val="23"/>
          <w:szCs w:val="23"/>
          <w:highlight w:val="white"/>
        </w:rPr>
      </w:pPr>
    </w:p>
    <w:p w14:paraId="1A7CD337" w14:textId="77777777" w:rsidR="00A3779D" w:rsidRDefault="006B3A05">
      <w:pPr>
        <w:tabs>
          <w:tab w:val="center" w:pos="2763"/>
          <w:tab w:val="center" w:pos="7876"/>
        </w:tabs>
        <w:spacing w:after="0" w:line="240" w:lineRule="auto"/>
        <w:ind w:left="0"/>
        <w:jc w:val="right"/>
        <w:rPr>
          <w:color w:val="auto"/>
          <w:sz w:val="23"/>
          <w:szCs w:val="23"/>
          <w:highlight w:val="white"/>
        </w:rPr>
      </w:pPr>
      <w:r>
        <w:rPr>
          <w:color w:val="auto"/>
          <w:sz w:val="23"/>
          <w:szCs w:val="23"/>
          <w:highlight w:val="white"/>
        </w:rPr>
        <w:tab/>
      </w:r>
      <w:r>
        <w:rPr>
          <w:color w:val="auto"/>
          <w:sz w:val="23"/>
          <w:szCs w:val="23"/>
          <w:highlight w:val="white"/>
        </w:rPr>
        <w:tab/>
      </w:r>
      <w:r>
        <w:rPr>
          <w:color w:val="auto"/>
          <w:sz w:val="23"/>
          <w:szCs w:val="23"/>
          <w:highlight w:val="white"/>
        </w:rPr>
        <w:tab/>
      </w:r>
      <w:r>
        <w:rPr>
          <w:color w:val="auto"/>
          <w:sz w:val="23"/>
          <w:szCs w:val="23"/>
          <w:highlight w:val="white"/>
        </w:rPr>
        <w:tab/>
      </w:r>
    </w:p>
    <w:p w14:paraId="41BFAEC9" w14:textId="77777777" w:rsidR="00A3779D" w:rsidRDefault="00A3779D">
      <w:pPr>
        <w:spacing w:line="240" w:lineRule="auto"/>
        <w:ind w:left="0"/>
        <w:rPr>
          <w:sz w:val="23"/>
          <w:szCs w:val="23"/>
          <w:highlight w:val="white"/>
        </w:rPr>
      </w:pPr>
    </w:p>
    <w:p w14:paraId="71A13723" w14:textId="77777777" w:rsidR="00A3779D" w:rsidRDefault="00A3779D">
      <w:pPr>
        <w:spacing w:line="240" w:lineRule="auto"/>
        <w:ind w:left="0"/>
        <w:rPr>
          <w:sz w:val="23"/>
          <w:szCs w:val="23"/>
          <w:highlight w:val="white"/>
        </w:rPr>
      </w:pPr>
    </w:p>
    <w:p w14:paraId="50CD2144" w14:textId="77777777" w:rsidR="00A3779D" w:rsidRDefault="00A3779D">
      <w:pPr>
        <w:spacing w:line="240" w:lineRule="auto"/>
        <w:ind w:left="0"/>
        <w:rPr>
          <w:sz w:val="23"/>
          <w:szCs w:val="23"/>
          <w:highlight w:val="white"/>
        </w:rPr>
      </w:pPr>
    </w:p>
    <w:p w14:paraId="688208BD" w14:textId="77777777" w:rsidR="00A3779D" w:rsidRDefault="00A3779D">
      <w:pPr>
        <w:spacing w:line="240" w:lineRule="auto"/>
        <w:ind w:left="0"/>
        <w:rPr>
          <w:sz w:val="23"/>
          <w:szCs w:val="23"/>
          <w:highlight w:val="white"/>
        </w:rPr>
      </w:pPr>
    </w:p>
    <w:p w14:paraId="5F962F19" w14:textId="77777777" w:rsidR="000C7F09" w:rsidRPr="00486E0E" w:rsidRDefault="000C7F09" w:rsidP="000C7F09">
      <w:pPr>
        <w:spacing w:line="240" w:lineRule="auto"/>
        <w:ind w:left="0"/>
        <w:rPr>
          <w:b/>
          <w:sz w:val="23"/>
          <w:szCs w:val="23"/>
          <w:highlight w:val="white"/>
        </w:rPr>
      </w:pPr>
      <w:r w:rsidRPr="00486E0E">
        <w:rPr>
          <w:b/>
          <w:sz w:val="23"/>
          <w:szCs w:val="23"/>
          <w:highlight w:val="white"/>
        </w:rPr>
        <w:t xml:space="preserve">      ПОСТАВЩИК                                                         ЗАКАЗЧИК</w:t>
      </w:r>
    </w:p>
    <w:p w14:paraId="1F99B643" w14:textId="77777777" w:rsidR="000C7F09" w:rsidRDefault="000C7F09" w:rsidP="000C7F09">
      <w:pPr>
        <w:spacing w:line="240" w:lineRule="auto"/>
        <w:ind w:left="0"/>
        <w:rPr>
          <w:color w:val="auto"/>
          <w:sz w:val="23"/>
          <w:szCs w:val="23"/>
          <w:highlight w:val="white"/>
        </w:rPr>
      </w:pPr>
    </w:p>
    <w:tbl>
      <w:tblPr>
        <w:tblStyle w:val="af3"/>
        <w:tblW w:w="0" w:type="auto"/>
        <w:tblInd w:w="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5"/>
        <w:gridCol w:w="4775"/>
      </w:tblGrid>
      <w:tr w:rsidR="000C7F09" w14:paraId="6729B770" w14:textId="77777777" w:rsidTr="00417EB6">
        <w:tc>
          <w:tcPr>
            <w:tcW w:w="4775" w:type="dxa"/>
          </w:tcPr>
          <w:p w14:paraId="66F1FC8F" w14:textId="43680540" w:rsidR="000C7F09" w:rsidRDefault="000C7F09" w:rsidP="00417EB6">
            <w:pPr>
              <w:ind w:left="0"/>
              <w:rPr>
                <w:sz w:val="23"/>
                <w:szCs w:val="23"/>
                <w:highlight w:val="white"/>
              </w:rPr>
            </w:pPr>
            <w:r>
              <w:rPr>
                <w:sz w:val="23"/>
                <w:szCs w:val="23"/>
              </w:rPr>
              <w:t>_____________________</w:t>
            </w:r>
          </w:p>
        </w:tc>
        <w:tc>
          <w:tcPr>
            <w:tcW w:w="4775" w:type="dxa"/>
          </w:tcPr>
          <w:p w14:paraId="6C72DA14" w14:textId="77777777" w:rsidR="000C7F09" w:rsidRDefault="000C7F09" w:rsidP="00417EB6">
            <w:pPr>
              <w:spacing w:line="240" w:lineRule="auto"/>
              <w:ind w:left="0"/>
              <w:rPr>
                <w:bCs/>
                <w:sz w:val="23"/>
                <w:szCs w:val="23"/>
                <w:highlight w:val="white"/>
              </w:rPr>
            </w:pPr>
            <w:r>
              <w:rPr>
                <w:sz w:val="23"/>
                <w:szCs w:val="23"/>
                <w:highlight w:val="white"/>
                <w:lang w:bidi="ru-RU"/>
              </w:rPr>
              <w:t xml:space="preserve">Генеральный </w:t>
            </w:r>
            <w:proofErr w:type="spellStart"/>
            <w:r>
              <w:rPr>
                <w:sz w:val="23"/>
                <w:szCs w:val="23"/>
                <w:highlight w:val="white"/>
                <w:lang w:bidi="ru-RU"/>
              </w:rPr>
              <w:t>директор_________Сучков</w:t>
            </w:r>
            <w:proofErr w:type="spellEnd"/>
            <w:r>
              <w:rPr>
                <w:sz w:val="23"/>
                <w:szCs w:val="23"/>
                <w:highlight w:val="white"/>
                <w:lang w:bidi="ru-RU"/>
              </w:rPr>
              <w:t xml:space="preserve"> П.А.</w:t>
            </w:r>
            <w:r>
              <w:rPr>
                <w:bCs/>
                <w:sz w:val="23"/>
                <w:szCs w:val="23"/>
                <w:highlight w:val="white"/>
                <w:lang w:bidi="ru-RU"/>
              </w:rPr>
              <w:t xml:space="preserve"> </w:t>
            </w:r>
          </w:p>
          <w:p w14:paraId="0D253332" w14:textId="77777777" w:rsidR="000C7F09" w:rsidRDefault="000C7F09" w:rsidP="00417EB6">
            <w:pPr>
              <w:spacing w:line="240" w:lineRule="auto"/>
              <w:ind w:left="0"/>
              <w:rPr>
                <w:sz w:val="23"/>
                <w:szCs w:val="23"/>
                <w:highlight w:val="white"/>
              </w:rPr>
            </w:pPr>
          </w:p>
        </w:tc>
      </w:tr>
    </w:tbl>
    <w:p w14:paraId="466F3F52" w14:textId="77777777" w:rsidR="00A3779D" w:rsidRDefault="00A3779D">
      <w:pPr>
        <w:spacing w:line="240" w:lineRule="auto"/>
        <w:ind w:left="0"/>
        <w:rPr>
          <w:sz w:val="23"/>
          <w:szCs w:val="23"/>
          <w:highlight w:val="white"/>
        </w:rPr>
      </w:pPr>
    </w:p>
    <w:sectPr w:rsidR="00A3779D" w:rsidSect="00A3779D">
      <w:pgSz w:w="11900" w:h="16840"/>
      <w:pgMar w:top="1134" w:right="850"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235D7" w14:textId="77777777" w:rsidR="00D063FD" w:rsidRDefault="00D063FD">
      <w:pPr>
        <w:spacing w:after="0" w:line="240" w:lineRule="auto"/>
      </w:pPr>
      <w:r>
        <w:separator/>
      </w:r>
    </w:p>
  </w:endnote>
  <w:endnote w:type="continuationSeparator" w:id="0">
    <w:p w14:paraId="6537DC7B" w14:textId="77777777" w:rsidR="00D063FD" w:rsidRDefault="00D06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New">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17C89" w14:textId="77777777" w:rsidR="00D063FD" w:rsidRDefault="00D063FD">
      <w:pPr>
        <w:spacing w:after="0" w:line="240" w:lineRule="auto"/>
      </w:pPr>
      <w:r>
        <w:separator/>
      </w:r>
    </w:p>
  </w:footnote>
  <w:footnote w:type="continuationSeparator" w:id="0">
    <w:p w14:paraId="0B0A7A6C" w14:textId="77777777" w:rsidR="00D063FD" w:rsidRDefault="00D063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90"/>
    <w:multiLevelType w:val="hybridMultilevel"/>
    <w:tmpl w:val="20605EFC"/>
    <w:lvl w:ilvl="0" w:tplc="4BBA7D42">
      <w:start w:val="1"/>
      <w:numFmt w:val="bullet"/>
      <w:lvlText w:val="–"/>
      <w:lvlJc w:val="left"/>
      <w:pPr>
        <w:ind w:left="1783" w:hanging="360"/>
      </w:pPr>
      <w:rPr>
        <w:rFonts w:ascii="Arial" w:eastAsia="Arial" w:hAnsi="Arial" w:cs="Arial" w:hint="default"/>
      </w:rPr>
    </w:lvl>
    <w:lvl w:ilvl="1" w:tplc="B3BA973E">
      <w:start w:val="1"/>
      <w:numFmt w:val="bullet"/>
      <w:lvlText w:val="o"/>
      <w:lvlJc w:val="left"/>
      <w:pPr>
        <w:ind w:left="2503" w:hanging="360"/>
      </w:pPr>
      <w:rPr>
        <w:rFonts w:ascii="Courier New" w:eastAsia="Courier New" w:hAnsi="Courier New" w:cs="Courier New" w:hint="default"/>
      </w:rPr>
    </w:lvl>
    <w:lvl w:ilvl="2" w:tplc="9B801FCC">
      <w:start w:val="1"/>
      <w:numFmt w:val="bullet"/>
      <w:lvlText w:val="§"/>
      <w:lvlJc w:val="left"/>
      <w:pPr>
        <w:ind w:left="3223" w:hanging="360"/>
      </w:pPr>
      <w:rPr>
        <w:rFonts w:ascii="Wingdings" w:eastAsia="Wingdings" w:hAnsi="Wingdings" w:cs="Wingdings" w:hint="default"/>
      </w:rPr>
    </w:lvl>
    <w:lvl w:ilvl="3" w:tplc="536A7D52">
      <w:start w:val="1"/>
      <w:numFmt w:val="bullet"/>
      <w:lvlText w:val="·"/>
      <w:lvlJc w:val="left"/>
      <w:pPr>
        <w:ind w:left="3943" w:hanging="360"/>
      </w:pPr>
      <w:rPr>
        <w:rFonts w:ascii="Symbol" w:eastAsia="Symbol" w:hAnsi="Symbol" w:cs="Symbol" w:hint="default"/>
      </w:rPr>
    </w:lvl>
    <w:lvl w:ilvl="4" w:tplc="284075FE">
      <w:start w:val="1"/>
      <w:numFmt w:val="bullet"/>
      <w:lvlText w:val="o"/>
      <w:lvlJc w:val="left"/>
      <w:pPr>
        <w:ind w:left="4663" w:hanging="360"/>
      </w:pPr>
      <w:rPr>
        <w:rFonts w:ascii="Courier New" w:eastAsia="Courier New" w:hAnsi="Courier New" w:cs="Courier New" w:hint="default"/>
      </w:rPr>
    </w:lvl>
    <w:lvl w:ilvl="5" w:tplc="186E79DE">
      <w:start w:val="1"/>
      <w:numFmt w:val="bullet"/>
      <w:lvlText w:val="§"/>
      <w:lvlJc w:val="left"/>
      <w:pPr>
        <w:ind w:left="5383" w:hanging="360"/>
      </w:pPr>
      <w:rPr>
        <w:rFonts w:ascii="Wingdings" w:eastAsia="Wingdings" w:hAnsi="Wingdings" w:cs="Wingdings" w:hint="default"/>
      </w:rPr>
    </w:lvl>
    <w:lvl w:ilvl="6" w:tplc="AD9235D8">
      <w:start w:val="1"/>
      <w:numFmt w:val="bullet"/>
      <w:lvlText w:val="·"/>
      <w:lvlJc w:val="left"/>
      <w:pPr>
        <w:ind w:left="6103" w:hanging="360"/>
      </w:pPr>
      <w:rPr>
        <w:rFonts w:ascii="Symbol" w:eastAsia="Symbol" w:hAnsi="Symbol" w:cs="Symbol" w:hint="default"/>
      </w:rPr>
    </w:lvl>
    <w:lvl w:ilvl="7" w:tplc="0EA4E92C">
      <w:start w:val="1"/>
      <w:numFmt w:val="bullet"/>
      <w:lvlText w:val="o"/>
      <w:lvlJc w:val="left"/>
      <w:pPr>
        <w:ind w:left="6823" w:hanging="360"/>
      </w:pPr>
      <w:rPr>
        <w:rFonts w:ascii="Courier New" w:eastAsia="Courier New" w:hAnsi="Courier New" w:cs="Courier New" w:hint="default"/>
      </w:rPr>
    </w:lvl>
    <w:lvl w:ilvl="8" w:tplc="D33E86C8">
      <w:start w:val="1"/>
      <w:numFmt w:val="bullet"/>
      <w:lvlText w:val="§"/>
      <w:lvlJc w:val="left"/>
      <w:pPr>
        <w:ind w:left="7543" w:hanging="360"/>
      </w:pPr>
      <w:rPr>
        <w:rFonts w:ascii="Wingdings" w:eastAsia="Wingdings" w:hAnsi="Wingdings" w:cs="Wingdings" w:hint="default"/>
      </w:rPr>
    </w:lvl>
  </w:abstractNum>
  <w:abstractNum w:abstractNumId="1" w15:restartNumberingAfterBreak="0">
    <w:nsid w:val="11C03043"/>
    <w:multiLevelType w:val="hybridMultilevel"/>
    <w:tmpl w:val="8E7EF214"/>
    <w:lvl w:ilvl="0" w:tplc="71DC79C6">
      <w:start w:val="1"/>
      <w:numFmt w:val="bullet"/>
      <w:lvlText w:val="–"/>
      <w:lvlJc w:val="left"/>
      <w:pPr>
        <w:ind w:left="1134" w:hanging="360"/>
      </w:pPr>
      <w:rPr>
        <w:rFonts w:ascii="Arial" w:eastAsia="Arial" w:hAnsi="Arial" w:cs="Arial" w:hint="default"/>
      </w:rPr>
    </w:lvl>
    <w:lvl w:ilvl="1" w:tplc="26FC1D8E">
      <w:start w:val="1"/>
      <w:numFmt w:val="bullet"/>
      <w:lvlText w:val="o"/>
      <w:lvlJc w:val="left"/>
      <w:pPr>
        <w:ind w:left="1854" w:hanging="360"/>
      </w:pPr>
      <w:rPr>
        <w:rFonts w:ascii="Courier New" w:eastAsia="Courier New" w:hAnsi="Courier New" w:cs="Courier New" w:hint="default"/>
      </w:rPr>
    </w:lvl>
    <w:lvl w:ilvl="2" w:tplc="510A7AA0">
      <w:start w:val="1"/>
      <w:numFmt w:val="bullet"/>
      <w:lvlText w:val="§"/>
      <w:lvlJc w:val="left"/>
      <w:pPr>
        <w:ind w:left="2574" w:hanging="360"/>
      </w:pPr>
      <w:rPr>
        <w:rFonts w:ascii="Wingdings" w:eastAsia="Wingdings" w:hAnsi="Wingdings" w:cs="Wingdings" w:hint="default"/>
      </w:rPr>
    </w:lvl>
    <w:lvl w:ilvl="3" w:tplc="DF4CEEEE">
      <w:start w:val="1"/>
      <w:numFmt w:val="bullet"/>
      <w:lvlText w:val="·"/>
      <w:lvlJc w:val="left"/>
      <w:pPr>
        <w:ind w:left="3294" w:hanging="360"/>
      </w:pPr>
      <w:rPr>
        <w:rFonts w:ascii="Symbol" w:eastAsia="Symbol" w:hAnsi="Symbol" w:cs="Symbol" w:hint="default"/>
      </w:rPr>
    </w:lvl>
    <w:lvl w:ilvl="4" w:tplc="D1C4DFA6">
      <w:start w:val="1"/>
      <w:numFmt w:val="bullet"/>
      <w:lvlText w:val="o"/>
      <w:lvlJc w:val="left"/>
      <w:pPr>
        <w:ind w:left="4014" w:hanging="360"/>
      </w:pPr>
      <w:rPr>
        <w:rFonts w:ascii="Courier New" w:eastAsia="Courier New" w:hAnsi="Courier New" w:cs="Courier New" w:hint="default"/>
      </w:rPr>
    </w:lvl>
    <w:lvl w:ilvl="5" w:tplc="A4CEF854">
      <w:start w:val="1"/>
      <w:numFmt w:val="bullet"/>
      <w:lvlText w:val="§"/>
      <w:lvlJc w:val="left"/>
      <w:pPr>
        <w:ind w:left="4734" w:hanging="360"/>
      </w:pPr>
      <w:rPr>
        <w:rFonts w:ascii="Wingdings" w:eastAsia="Wingdings" w:hAnsi="Wingdings" w:cs="Wingdings" w:hint="default"/>
      </w:rPr>
    </w:lvl>
    <w:lvl w:ilvl="6" w:tplc="45DA0E00">
      <w:start w:val="1"/>
      <w:numFmt w:val="bullet"/>
      <w:lvlText w:val="·"/>
      <w:lvlJc w:val="left"/>
      <w:pPr>
        <w:ind w:left="5454" w:hanging="360"/>
      </w:pPr>
      <w:rPr>
        <w:rFonts w:ascii="Symbol" w:eastAsia="Symbol" w:hAnsi="Symbol" w:cs="Symbol" w:hint="default"/>
      </w:rPr>
    </w:lvl>
    <w:lvl w:ilvl="7" w:tplc="6910ED8E">
      <w:start w:val="1"/>
      <w:numFmt w:val="bullet"/>
      <w:lvlText w:val="o"/>
      <w:lvlJc w:val="left"/>
      <w:pPr>
        <w:ind w:left="6174" w:hanging="360"/>
      </w:pPr>
      <w:rPr>
        <w:rFonts w:ascii="Courier New" w:eastAsia="Courier New" w:hAnsi="Courier New" w:cs="Courier New" w:hint="default"/>
      </w:rPr>
    </w:lvl>
    <w:lvl w:ilvl="8" w:tplc="E104F462">
      <w:start w:val="1"/>
      <w:numFmt w:val="bullet"/>
      <w:lvlText w:val="§"/>
      <w:lvlJc w:val="left"/>
      <w:pPr>
        <w:ind w:left="6894" w:hanging="360"/>
      </w:pPr>
      <w:rPr>
        <w:rFonts w:ascii="Wingdings" w:eastAsia="Wingdings" w:hAnsi="Wingdings" w:cs="Wingdings" w:hint="default"/>
      </w:rPr>
    </w:lvl>
  </w:abstractNum>
  <w:abstractNum w:abstractNumId="2" w15:restartNumberingAfterBreak="0">
    <w:nsid w:val="20243ED9"/>
    <w:multiLevelType w:val="hybridMultilevel"/>
    <w:tmpl w:val="B25AB914"/>
    <w:lvl w:ilvl="0" w:tplc="A352F06A">
      <w:start w:val="7"/>
      <w:numFmt w:val="decimal"/>
      <w:lvlText w:val="%1."/>
      <w:lvlJc w:val="left"/>
      <w:pPr>
        <w:ind w:left="927" w:hanging="360"/>
      </w:pPr>
      <w:rPr>
        <w:rFonts w:hint="default"/>
      </w:rPr>
    </w:lvl>
    <w:lvl w:ilvl="1" w:tplc="D3AE6B80">
      <w:start w:val="1"/>
      <w:numFmt w:val="lowerLetter"/>
      <w:lvlText w:val="%2."/>
      <w:lvlJc w:val="left"/>
      <w:pPr>
        <w:ind w:left="1647" w:hanging="360"/>
      </w:pPr>
    </w:lvl>
    <w:lvl w:ilvl="2" w:tplc="9BC44E94">
      <w:start w:val="1"/>
      <w:numFmt w:val="lowerRoman"/>
      <w:lvlText w:val="%3."/>
      <w:lvlJc w:val="right"/>
      <w:pPr>
        <w:ind w:left="2367" w:hanging="180"/>
      </w:pPr>
    </w:lvl>
    <w:lvl w:ilvl="3" w:tplc="18FE3892">
      <w:start w:val="1"/>
      <w:numFmt w:val="decimal"/>
      <w:lvlText w:val="%4."/>
      <w:lvlJc w:val="left"/>
      <w:pPr>
        <w:ind w:left="3087" w:hanging="360"/>
      </w:pPr>
    </w:lvl>
    <w:lvl w:ilvl="4" w:tplc="CBF052CA">
      <w:start w:val="1"/>
      <w:numFmt w:val="lowerLetter"/>
      <w:lvlText w:val="%5."/>
      <w:lvlJc w:val="left"/>
      <w:pPr>
        <w:ind w:left="3807" w:hanging="360"/>
      </w:pPr>
    </w:lvl>
    <w:lvl w:ilvl="5" w:tplc="A9F468AA">
      <w:start w:val="1"/>
      <w:numFmt w:val="lowerRoman"/>
      <w:lvlText w:val="%6."/>
      <w:lvlJc w:val="right"/>
      <w:pPr>
        <w:ind w:left="4527" w:hanging="180"/>
      </w:pPr>
    </w:lvl>
    <w:lvl w:ilvl="6" w:tplc="C9C083F8">
      <w:start w:val="1"/>
      <w:numFmt w:val="decimal"/>
      <w:lvlText w:val="%7."/>
      <w:lvlJc w:val="left"/>
      <w:pPr>
        <w:ind w:left="5247" w:hanging="360"/>
      </w:pPr>
    </w:lvl>
    <w:lvl w:ilvl="7" w:tplc="29786B46">
      <w:start w:val="1"/>
      <w:numFmt w:val="lowerLetter"/>
      <w:lvlText w:val="%8."/>
      <w:lvlJc w:val="left"/>
      <w:pPr>
        <w:ind w:left="5967" w:hanging="360"/>
      </w:pPr>
    </w:lvl>
    <w:lvl w:ilvl="8" w:tplc="BD22333A">
      <w:start w:val="1"/>
      <w:numFmt w:val="lowerRoman"/>
      <w:lvlText w:val="%9."/>
      <w:lvlJc w:val="right"/>
      <w:pPr>
        <w:ind w:left="6687" w:hanging="180"/>
      </w:pPr>
    </w:lvl>
  </w:abstractNum>
  <w:abstractNum w:abstractNumId="3" w15:restartNumberingAfterBreak="0">
    <w:nsid w:val="272153E6"/>
    <w:multiLevelType w:val="hybridMultilevel"/>
    <w:tmpl w:val="ADDC5CF0"/>
    <w:lvl w:ilvl="0" w:tplc="B6B02B68">
      <w:start w:val="7"/>
      <w:numFmt w:val="decimal"/>
      <w:lvlText w:val="%1."/>
      <w:lvlJc w:val="left"/>
      <w:pPr>
        <w:ind w:left="927" w:hanging="360"/>
      </w:pPr>
      <w:rPr>
        <w:rFonts w:hint="default"/>
      </w:rPr>
    </w:lvl>
    <w:lvl w:ilvl="1" w:tplc="91CA925C">
      <w:start w:val="1"/>
      <w:numFmt w:val="lowerLetter"/>
      <w:lvlText w:val="%2."/>
      <w:lvlJc w:val="left"/>
      <w:pPr>
        <w:ind w:left="1647" w:hanging="360"/>
      </w:pPr>
    </w:lvl>
    <w:lvl w:ilvl="2" w:tplc="581CAF66">
      <w:start w:val="1"/>
      <w:numFmt w:val="lowerRoman"/>
      <w:lvlText w:val="%3."/>
      <w:lvlJc w:val="right"/>
      <w:pPr>
        <w:ind w:left="2367" w:hanging="180"/>
      </w:pPr>
    </w:lvl>
    <w:lvl w:ilvl="3" w:tplc="62664384">
      <w:start w:val="1"/>
      <w:numFmt w:val="decimal"/>
      <w:lvlText w:val="%4."/>
      <w:lvlJc w:val="left"/>
      <w:pPr>
        <w:ind w:left="3087" w:hanging="360"/>
      </w:pPr>
    </w:lvl>
    <w:lvl w:ilvl="4" w:tplc="8BACE7F2">
      <w:start w:val="1"/>
      <w:numFmt w:val="lowerLetter"/>
      <w:lvlText w:val="%5."/>
      <w:lvlJc w:val="left"/>
      <w:pPr>
        <w:ind w:left="3807" w:hanging="360"/>
      </w:pPr>
    </w:lvl>
    <w:lvl w:ilvl="5" w:tplc="C44AD0BA">
      <w:start w:val="1"/>
      <w:numFmt w:val="lowerRoman"/>
      <w:lvlText w:val="%6."/>
      <w:lvlJc w:val="right"/>
      <w:pPr>
        <w:ind w:left="4527" w:hanging="180"/>
      </w:pPr>
    </w:lvl>
    <w:lvl w:ilvl="6" w:tplc="1D12939A">
      <w:start w:val="1"/>
      <w:numFmt w:val="decimal"/>
      <w:lvlText w:val="%7."/>
      <w:lvlJc w:val="left"/>
      <w:pPr>
        <w:ind w:left="5247" w:hanging="360"/>
      </w:pPr>
    </w:lvl>
    <w:lvl w:ilvl="7" w:tplc="F14814C0">
      <w:start w:val="1"/>
      <w:numFmt w:val="lowerLetter"/>
      <w:lvlText w:val="%8."/>
      <w:lvlJc w:val="left"/>
      <w:pPr>
        <w:ind w:left="5967" w:hanging="360"/>
      </w:pPr>
    </w:lvl>
    <w:lvl w:ilvl="8" w:tplc="6A8863A2">
      <w:start w:val="1"/>
      <w:numFmt w:val="lowerRoman"/>
      <w:lvlText w:val="%9."/>
      <w:lvlJc w:val="right"/>
      <w:pPr>
        <w:ind w:left="6687" w:hanging="180"/>
      </w:pPr>
    </w:lvl>
  </w:abstractNum>
  <w:abstractNum w:abstractNumId="4" w15:restartNumberingAfterBreak="0">
    <w:nsid w:val="33DF3329"/>
    <w:multiLevelType w:val="hybridMultilevel"/>
    <w:tmpl w:val="D32015E4"/>
    <w:lvl w:ilvl="0" w:tplc="4F88AD0C">
      <w:start w:val="1"/>
      <w:numFmt w:val="bullet"/>
      <w:lvlText w:val="–"/>
      <w:lvlJc w:val="left"/>
      <w:pPr>
        <w:ind w:left="1783" w:hanging="360"/>
      </w:pPr>
      <w:rPr>
        <w:rFonts w:ascii="Arial" w:eastAsia="Arial" w:hAnsi="Arial" w:cs="Arial" w:hint="default"/>
      </w:rPr>
    </w:lvl>
    <w:lvl w:ilvl="1" w:tplc="4B706CF6">
      <w:start w:val="1"/>
      <w:numFmt w:val="bullet"/>
      <w:lvlText w:val="o"/>
      <w:lvlJc w:val="left"/>
      <w:pPr>
        <w:ind w:left="2503" w:hanging="360"/>
      </w:pPr>
      <w:rPr>
        <w:rFonts w:ascii="Courier New" w:eastAsia="Courier New" w:hAnsi="Courier New" w:cs="Courier New" w:hint="default"/>
      </w:rPr>
    </w:lvl>
    <w:lvl w:ilvl="2" w:tplc="9B164BFE">
      <w:start w:val="1"/>
      <w:numFmt w:val="bullet"/>
      <w:lvlText w:val="§"/>
      <w:lvlJc w:val="left"/>
      <w:pPr>
        <w:ind w:left="3223" w:hanging="360"/>
      </w:pPr>
      <w:rPr>
        <w:rFonts w:ascii="Wingdings" w:eastAsia="Wingdings" w:hAnsi="Wingdings" w:cs="Wingdings" w:hint="default"/>
      </w:rPr>
    </w:lvl>
    <w:lvl w:ilvl="3" w:tplc="C3DA3120">
      <w:start w:val="1"/>
      <w:numFmt w:val="bullet"/>
      <w:lvlText w:val="·"/>
      <w:lvlJc w:val="left"/>
      <w:pPr>
        <w:ind w:left="3943" w:hanging="360"/>
      </w:pPr>
      <w:rPr>
        <w:rFonts w:ascii="Symbol" w:eastAsia="Symbol" w:hAnsi="Symbol" w:cs="Symbol" w:hint="default"/>
      </w:rPr>
    </w:lvl>
    <w:lvl w:ilvl="4" w:tplc="0720CDF8">
      <w:start w:val="1"/>
      <w:numFmt w:val="bullet"/>
      <w:lvlText w:val="o"/>
      <w:lvlJc w:val="left"/>
      <w:pPr>
        <w:ind w:left="4663" w:hanging="360"/>
      </w:pPr>
      <w:rPr>
        <w:rFonts w:ascii="Courier New" w:eastAsia="Courier New" w:hAnsi="Courier New" w:cs="Courier New" w:hint="default"/>
      </w:rPr>
    </w:lvl>
    <w:lvl w:ilvl="5" w:tplc="50DEBB60">
      <w:start w:val="1"/>
      <w:numFmt w:val="bullet"/>
      <w:lvlText w:val="§"/>
      <w:lvlJc w:val="left"/>
      <w:pPr>
        <w:ind w:left="5383" w:hanging="360"/>
      </w:pPr>
      <w:rPr>
        <w:rFonts w:ascii="Wingdings" w:eastAsia="Wingdings" w:hAnsi="Wingdings" w:cs="Wingdings" w:hint="default"/>
      </w:rPr>
    </w:lvl>
    <w:lvl w:ilvl="6" w:tplc="C902C596">
      <w:start w:val="1"/>
      <w:numFmt w:val="bullet"/>
      <w:lvlText w:val="·"/>
      <w:lvlJc w:val="left"/>
      <w:pPr>
        <w:ind w:left="6103" w:hanging="360"/>
      </w:pPr>
      <w:rPr>
        <w:rFonts w:ascii="Symbol" w:eastAsia="Symbol" w:hAnsi="Symbol" w:cs="Symbol" w:hint="default"/>
      </w:rPr>
    </w:lvl>
    <w:lvl w:ilvl="7" w:tplc="87AC57A0">
      <w:start w:val="1"/>
      <w:numFmt w:val="bullet"/>
      <w:lvlText w:val="o"/>
      <w:lvlJc w:val="left"/>
      <w:pPr>
        <w:ind w:left="6823" w:hanging="360"/>
      </w:pPr>
      <w:rPr>
        <w:rFonts w:ascii="Courier New" w:eastAsia="Courier New" w:hAnsi="Courier New" w:cs="Courier New" w:hint="default"/>
      </w:rPr>
    </w:lvl>
    <w:lvl w:ilvl="8" w:tplc="2BD6030A">
      <w:start w:val="1"/>
      <w:numFmt w:val="bullet"/>
      <w:lvlText w:val="§"/>
      <w:lvlJc w:val="left"/>
      <w:pPr>
        <w:ind w:left="7543" w:hanging="360"/>
      </w:pPr>
      <w:rPr>
        <w:rFonts w:ascii="Wingdings" w:eastAsia="Wingdings" w:hAnsi="Wingdings" w:cs="Wingdings" w:hint="default"/>
      </w:rPr>
    </w:lvl>
  </w:abstractNum>
  <w:abstractNum w:abstractNumId="5" w15:restartNumberingAfterBreak="0">
    <w:nsid w:val="40BE7B1E"/>
    <w:multiLevelType w:val="hybridMultilevel"/>
    <w:tmpl w:val="E318C93C"/>
    <w:lvl w:ilvl="0" w:tplc="99BA1B44">
      <w:start w:val="2"/>
      <w:numFmt w:val="decimal"/>
      <w:lvlText w:val="%1."/>
      <w:lvlJc w:val="left"/>
      <w:pPr>
        <w:ind w:left="927" w:hanging="360"/>
      </w:pPr>
      <w:rPr>
        <w:rFonts w:hint="default"/>
      </w:rPr>
    </w:lvl>
    <w:lvl w:ilvl="1" w:tplc="6360C33C">
      <w:start w:val="1"/>
      <w:numFmt w:val="lowerLetter"/>
      <w:lvlText w:val="%2."/>
      <w:lvlJc w:val="left"/>
      <w:pPr>
        <w:ind w:left="1647" w:hanging="360"/>
      </w:pPr>
    </w:lvl>
    <w:lvl w:ilvl="2" w:tplc="5602EA7A">
      <w:start w:val="1"/>
      <w:numFmt w:val="lowerRoman"/>
      <w:lvlText w:val="%3."/>
      <w:lvlJc w:val="right"/>
      <w:pPr>
        <w:ind w:left="2367" w:hanging="180"/>
      </w:pPr>
    </w:lvl>
    <w:lvl w:ilvl="3" w:tplc="C9D46444">
      <w:start w:val="1"/>
      <w:numFmt w:val="decimal"/>
      <w:lvlText w:val="%4."/>
      <w:lvlJc w:val="left"/>
      <w:pPr>
        <w:ind w:left="3087" w:hanging="360"/>
      </w:pPr>
    </w:lvl>
    <w:lvl w:ilvl="4" w:tplc="ED4C0E3C">
      <w:start w:val="1"/>
      <w:numFmt w:val="lowerLetter"/>
      <w:lvlText w:val="%5."/>
      <w:lvlJc w:val="left"/>
      <w:pPr>
        <w:ind w:left="3807" w:hanging="360"/>
      </w:pPr>
    </w:lvl>
    <w:lvl w:ilvl="5" w:tplc="628ACCC2">
      <w:start w:val="1"/>
      <w:numFmt w:val="lowerRoman"/>
      <w:lvlText w:val="%6."/>
      <w:lvlJc w:val="right"/>
      <w:pPr>
        <w:ind w:left="4527" w:hanging="180"/>
      </w:pPr>
    </w:lvl>
    <w:lvl w:ilvl="6" w:tplc="DC08A738">
      <w:start w:val="1"/>
      <w:numFmt w:val="decimal"/>
      <w:lvlText w:val="%7."/>
      <w:lvlJc w:val="left"/>
      <w:pPr>
        <w:ind w:left="5247" w:hanging="360"/>
      </w:pPr>
    </w:lvl>
    <w:lvl w:ilvl="7" w:tplc="BBF8A92A">
      <w:start w:val="1"/>
      <w:numFmt w:val="lowerLetter"/>
      <w:lvlText w:val="%8."/>
      <w:lvlJc w:val="left"/>
      <w:pPr>
        <w:ind w:left="5967" w:hanging="360"/>
      </w:pPr>
    </w:lvl>
    <w:lvl w:ilvl="8" w:tplc="5A806828">
      <w:start w:val="1"/>
      <w:numFmt w:val="lowerRoman"/>
      <w:lvlText w:val="%9."/>
      <w:lvlJc w:val="right"/>
      <w:pPr>
        <w:ind w:left="6687" w:hanging="180"/>
      </w:pPr>
    </w:lvl>
  </w:abstractNum>
  <w:abstractNum w:abstractNumId="6" w15:restartNumberingAfterBreak="0">
    <w:nsid w:val="4AD80F14"/>
    <w:multiLevelType w:val="hybridMultilevel"/>
    <w:tmpl w:val="6504E28A"/>
    <w:lvl w:ilvl="0" w:tplc="779C1A96">
      <w:start w:val="2"/>
      <w:numFmt w:val="decimal"/>
      <w:lvlText w:val="%1."/>
      <w:lvlJc w:val="left"/>
      <w:pPr>
        <w:ind w:left="927" w:hanging="360"/>
      </w:pPr>
      <w:rPr>
        <w:rFonts w:hint="default"/>
      </w:rPr>
    </w:lvl>
    <w:lvl w:ilvl="1" w:tplc="722A1548">
      <w:start w:val="1"/>
      <w:numFmt w:val="lowerLetter"/>
      <w:lvlText w:val="%2."/>
      <w:lvlJc w:val="left"/>
      <w:pPr>
        <w:ind w:left="1647" w:hanging="360"/>
      </w:pPr>
    </w:lvl>
    <w:lvl w:ilvl="2" w:tplc="F0745942">
      <w:start w:val="1"/>
      <w:numFmt w:val="lowerRoman"/>
      <w:lvlText w:val="%3."/>
      <w:lvlJc w:val="right"/>
      <w:pPr>
        <w:ind w:left="2367" w:hanging="180"/>
      </w:pPr>
    </w:lvl>
    <w:lvl w:ilvl="3" w:tplc="D3A85122">
      <w:start w:val="1"/>
      <w:numFmt w:val="decimal"/>
      <w:lvlText w:val="%4."/>
      <w:lvlJc w:val="left"/>
      <w:pPr>
        <w:ind w:left="3087" w:hanging="360"/>
      </w:pPr>
    </w:lvl>
    <w:lvl w:ilvl="4" w:tplc="E5CA1AF4">
      <w:start w:val="1"/>
      <w:numFmt w:val="lowerLetter"/>
      <w:lvlText w:val="%5."/>
      <w:lvlJc w:val="left"/>
      <w:pPr>
        <w:ind w:left="3807" w:hanging="360"/>
      </w:pPr>
    </w:lvl>
    <w:lvl w:ilvl="5" w:tplc="6F24497E">
      <w:start w:val="1"/>
      <w:numFmt w:val="lowerRoman"/>
      <w:lvlText w:val="%6."/>
      <w:lvlJc w:val="right"/>
      <w:pPr>
        <w:ind w:left="4527" w:hanging="180"/>
      </w:pPr>
    </w:lvl>
    <w:lvl w:ilvl="6" w:tplc="E600436A">
      <w:start w:val="1"/>
      <w:numFmt w:val="decimal"/>
      <w:lvlText w:val="%7."/>
      <w:lvlJc w:val="left"/>
      <w:pPr>
        <w:ind w:left="5247" w:hanging="360"/>
      </w:pPr>
    </w:lvl>
    <w:lvl w:ilvl="7" w:tplc="A3FA563C">
      <w:start w:val="1"/>
      <w:numFmt w:val="lowerLetter"/>
      <w:lvlText w:val="%8."/>
      <w:lvlJc w:val="left"/>
      <w:pPr>
        <w:ind w:left="5967" w:hanging="360"/>
      </w:pPr>
    </w:lvl>
    <w:lvl w:ilvl="8" w:tplc="A7307464">
      <w:start w:val="1"/>
      <w:numFmt w:val="lowerRoman"/>
      <w:lvlText w:val="%9."/>
      <w:lvlJc w:val="right"/>
      <w:pPr>
        <w:ind w:left="6687" w:hanging="180"/>
      </w:pPr>
    </w:lvl>
  </w:abstractNum>
  <w:abstractNum w:abstractNumId="7" w15:restartNumberingAfterBreak="0">
    <w:nsid w:val="50562A9C"/>
    <w:multiLevelType w:val="hybridMultilevel"/>
    <w:tmpl w:val="DAB2565C"/>
    <w:lvl w:ilvl="0" w:tplc="8E40C092">
      <w:start w:val="2"/>
      <w:numFmt w:val="decimal"/>
      <w:lvlText w:val="%1."/>
      <w:lvlJc w:val="left"/>
      <w:pPr>
        <w:ind w:left="927" w:hanging="360"/>
      </w:pPr>
      <w:rPr>
        <w:rFonts w:hint="default"/>
      </w:rPr>
    </w:lvl>
    <w:lvl w:ilvl="1" w:tplc="14FE9F1C">
      <w:start w:val="1"/>
      <w:numFmt w:val="lowerLetter"/>
      <w:lvlText w:val="%2."/>
      <w:lvlJc w:val="left"/>
      <w:pPr>
        <w:ind w:left="1647" w:hanging="360"/>
      </w:pPr>
    </w:lvl>
    <w:lvl w:ilvl="2" w:tplc="86AC020E">
      <w:start w:val="1"/>
      <w:numFmt w:val="lowerRoman"/>
      <w:lvlText w:val="%3."/>
      <w:lvlJc w:val="right"/>
      <w:pPr>
        <w:ind w:left="2367" w:hanging="180"/>
      </w:pPr>
    </w:lvl>
    <w:lvl w:ilvl="3" w:tplc="40E066B8">
      <w:start w:val="1"/>
      <w:numFmt w:val="decimal"/>
      <w:lvlText w:val="%4."/>
      <w:lvlJc w:val="left"/>
      <w:pPr>
        <w:ind w:left="3087" w:hanging="360"/>
      </w:pPr>
    </w:lvl>
    <w:lvl w:ilvl="4" w:tplc="164A7142">
      <w:start w:val="1"/>
      <w:numFmt w:val="lowerLetter"/>
      <w:lvlText w:val="%5."/>
      <w:lvlJc w:val="left"/>
      <w:pPr>
        <w:ind w:left="3807" w:hanging="360"/>
      </w:pPr>
    </w:lvl>
    <w:lvl w:ilvl="5" w:tplc="5C58F4AA">
      <w:start w:val="1"/>
      <w:numFmt w:val="lowerRoman"/>
      <w:lvlText w:val="%6."/>
      <w:lvlJc w:val="right"/>
      <w:pPr>
        <w:ind w:left="4527" w:hanging="180"/>
      </w:pPr>
    </w:lvl>
    <w:lvl w:ilvl="6" w:tplc="CB9E1C36">
      <w:start w:val="1"/>
      <w:numFmt w:val="decimal"/>
      <w:lvlText w:val="%7."/>
      <w:lvlJc w:val="left"/>
      <w:pPr>
        <w:ind w:left="5247" w:hanging="360"/>
      </w:pPr>
    </w:lvl>
    <w:lvl w:ilvl="7" w:tplc="A7341062">
      <w:start w:val="1"/>
      <w:numFmt w:val="lowerLetter"/>
      <w:lvlText w:val="%8."/>
      <w:lvlJc w:val="left"/>
      <w:pPr>
        <w:ind w:left="5967" w:hanging="360"/>
      </w:pPr>
    </w:lvl>
    <w:lvl w:ilvl="8" w:tplc="C7B60DA2">
      <w:start w:val="1"/>
      <w:numFmt w:val="lowerRoman"/>
      <w:lvlText w:val="%9."/>
      <w:lvlJc w:val="right"/>
      <w:pPr>
        <w:ind w:left="6687" w:hanging="180"/>
      </w:pPr>
    </w:lvl>
  </w:abstractNum>
  <w:abstractNum w:abstractNumId="8" w15:restartNumberingAfterBreak="0">
    <w:nsid w:val="53C919CF"/>
    <w:multiLevelType w:val="hybridMultilevel"/>
    <w:tmpl w:val="FDB0D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6A0AFC"/>
    <w:multiLevelType w:val="hybridMultilevel"/>
    <w:tmpl w:val="09BE3B26"/>
    <w:lvl w:ilvl="0" w:tplc="88DC0676">
      <w:start w:val="1"/>
      <w:numFmt w:val="bullet"/>
      <w:lvlText w:val="–"/>
      <w:lvlJc w:val="left"/>
      <w:pPr>
        <w:ind w:left="1417" w:hanging="360"/>
      </w:pPr>
      <w:rPr>
        <w:rFonts w:ascii="Arial" w:eastAsia="Arial" w:hAnsi="Arial" w:cs="Arial" w:hint="default"/>
      </w:rPr>
    </w:lvl>
    <w:lvl w:ilvl="1" w:tplc="483ED9B4">
      <w:start w:val="1"/>
      <w:numFmt w:val="bullet"/>
      <w:lvlText w:val="o"/>
      <w:lvlJc w:val="left"/>
      <w:pPr>
        <w:ind w:left="2137" w:hanging="360"/>
      </w:pPr>
      <w:rPr>
        <w:rFonts w:ascii="Courier New" w:eastAsia="Courier New" w:hAnsi="Courier New" w:cs="Courier New" w:hint="default"/>
      </w:rPr>
    </w:lvl>
    <w:lvl w:ilvl="2" w:tplc="69E296BC">
      <w:start w:val="1"/>
      <w:numFmt w:val="bullet"/>
      <w:lvlText w:val="§"/>
      <w:lvlJc w:val="left"/>
      <w:pPr>
        <w:ind w:left="2857" w:hanging="360"/>
      </w:pPr>
      <w:rPr>
        <w:rFonts w:ascii="Wingdings" w:eastAsia="Wingdings" w:hAnsi="Wingdings" w:cs="Wingdings" w:hint="default"/>
      </w:rPr>
    </w:lvl>
    <w:lvl w:ilvl="3" w:tplc="438009AA">
      <w:start w:val="1"/>
      <w:numFmt w:val="bullet"/>
      <w:lvlText w:val="·"/>
      <w:lvlJc w:val="left"/>
      <w:pPr>
        <w:ind w:left="3577" w:hanging="360"/>
      </w:pPr>
      <w:rPr>
        <w:rFonts w:ascii="Symbol" w:eastAsia="Symbol" w:hAnsi="Symbol" w:cs="Symbol" w:hint="default"/>
      </w:rPr>
    </w:lvl>
    <w:lvl w:ilvl="4" w:tplc="19C627EA">
      <w:start w:val="1"/>
      <w:numFmt w:val="bullet"/>
      <w:lvlText w:val="o"/>
      <w:lvlJc w:val="left"/>
      <w:pPr>
        <w:ind w:left="4297" w:hanging="360"/>
      </w:pPr>
      <w:rPr>
        <w:rFonts w:ascii="Courier New" w:eastAsia="Courier New" w:hAnsi="Courier New" w:cs="Courier New" w:hint="default"/>
      </w:rPr>
    </w:lvl>
    <w:lvl w:ilvl="5" w:tplc="B044C31C">
      <w:start w:val="1"/>
      <w:numFmt w:val="bullet"/>
      <w:lvlText w:val="§"/>
      <w:lvlJc w:val="left"/>
      <w:pPr>
        <w:ind w:left="5017" w:hanging="360"/>
      </w:pPr>
      <w:rPr>
        <w:rFonts w:ascii="Wingdings" w:eastAsia="Wingdings" w:hAnsi="Wingdings" w:cs="Wingdings" w:hint="default"/>
      </w:rPr>
    </w:lvl>
    <w:lvl w:ilvl="6" w:tplc="B4DA919C">
      <w:start w:val="1"/>
      <w:numFmt w:val="bullet"/>
      <w:lvlText w:val="·"/>
      <w:lvlJc w:val="left"/>
      <w:pPr>
        <w:ind w:left="5737" w:hanging="360"/>
      </w:pPr>
      <w:rPr>
        <w:rFonts w:ascii="Symbol" w:eastAsia="Symbol" w:hAnsi="Symbol" w:cs="Symbol" w:hint="default"/>
      </w:rPr>
    </w:lvl>
    <w:lvl w:ilvl="7" w:tplc="80802F5C">
      <w:start w:val="1"/>
      <w:numFmt w:val="bullet"/>
      <w:lvlText w:val="o"/>
      <w:lvlJc w:val="left"/>
      <w:pPr>
        <w:ind w:left="6457" w:hanging="360"/>
      </w:pPr>
      <w:rPr>
        <w:rFonts w:ascii="Courier New" w:eastAsia="Courier New" w:hAnsi="Courier New" w:cs="Courier New" w:hint="default"/>
      </w:rPr>
    </w:lvl>
    <w:lvl w:ilvl="8" w:tplc="43F8D9D0">
      <w:start w:val="1"/>
      <w:numFmt w:val="bullet"/>
      <w:lvlText w:val="§"/>
      <w:lvlJc w:val="left"/>
      <w:pPr>
        <w:ind w:left="7177" w:hanging="360"/>
      </w:pPr>
      <w:rPr>
        <w:rFonts w:ascii="Wingdings" w:eastAsia="Wingdings" w:hAnsi="Wingdings" w:cs="Wingdings" w:hint="default"/>
      </w:rPr>
    </w:lvl>
  </w:abstractNum>
  <w:abstractNum w:abstractNumId="10" w15:restartNumberingAfterBreak="0">
    <w:nsid w:val="573B30A0"/>
    <w:multiLevelType w:val="multilevel"/>
    <w:tmpl w:val="3AA40D24"/>
    <w:lvl w:ilvl="0">
      <w:start w:val="1"/>
      <w:numFmt w:val="decimal"/>
      <w:lvlText w:val="%1"/>
      <w:lvlJc w:val="left"/>
      <w:pPr>
        <w:ind w:left="202"/>
      </w:pPr>
      <w:rPr>
        <w:rFonts w:ascii="Times New Roman" w:eastAsia="Times New Roman" w:hAnsi="Times New Roman" w:cs="Times New Roman"/>
        <w:b w:val="0"/>
        <w:i w:val="0"/>
        <w:strike w:val="0"/>
        <w:color w:val="000000"/>
        <w:sz w:val="26"/>
        <w:szCs w:val="26"/>
        <w:u w:val="none"/>
        <w:shd w:val="clear" w:color="auto" w:fill="auto"/>
        <w:vertAlign w:val="baseline"/>
      </w:rPr>
    </w:lvl>
    <w:lvl w:ilvl="1">
      <w:start w:val="4"/>
      <w:numFmt w:val="decimal"/>
      <w:lvlText w:val="%1.%2."/>
      <w:lvlJc w:val="left"/>
      <w:pPr>
        <w:ind w:left="394"/>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1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18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6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3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0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7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4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1" w15:restartNumberingAfterBreak="0">
    <w:nsid w:val="5A083F80"/>
    <w:multiLevelType w:val="hybridMultilevel"/>
    <w:tmpl w:val="B37AEA38"/>
    <w:lvl w:ilvl="0" w:tplc="F52AD4DC">
      <w:start w:val="1"/>
      <w:numFmt w:val="bullet"/>
      <w:lvlText w:val="–"/>
      <w:lvlJc w:val="left"/>
      <w:pPr>
        <w:ind w:left="1417" w:hanging="360"/>
      </w:pPr>
      <w:rPr>
        <w:rFonts w:ascii="Arial" w:eastAsia="Arial" w:hAnsi="Arial" w:cs="Arial" w:hint="default"/>
      </w:rPr>
    </w:lvl>
    <w:lvl w:ilvl="1" w:tplc="9050CE74">
      <w:start w:val="1"/>
      <w:numFmt w:val="bullet"/>
      <w:lvlText w:val="o"/>
      <w:lvlJc w:val="left"/>
      <w:pPr>
        <w:ind w:left="2137" w:hanging="360"/>
      </w:pPr>
      <w:rPr>
        <w:rFonts w:ascii="Courier New" w:eastAsia="Courier New" w:hAnsi="Courier New" w:cs="Courier New" w:hint="default"/>
      </w:rPr>
    </w:lvl>
    <w:lvl w:ilvl="2" w:tplc="D83CF3BE">
      <w:start w:val="1"/>
      <w:numFmt w:val="bullet"/>
      <w:lvlText w:val="§"/>
      <w:lvlJc w:val="left"/>
      <w:pPr>
        <w:ind w:left="2857" w:hanging="360"/>
      </w:pPr>
      <w:rPr>
        <w:rFonts w:ascii="Wingdings" w:eastAsia="Wingdings" w:hAnsi="Wingdings" w:cs="Wingdings" w:hint="default"/>
      </w:rPr>
    </w:lvl>
    <w:lvl w:ilvl="3" w:tplc="761814DC">
      <w:start w:val="1"/>
      <w:numFmt w:val="bullet"/>
      <w:lvlText w:val="·"/>
      <w:lvlJc w:val="left"/>
      <w:pPr>
        <w:ind w:left="3577" w:hanging="360"/>
      </w:pPr>
      <w:rPr>
        <w:rFonts w:ascii="Symbol" w:eastAsia="Symbol" w:hAnsi="Symbol" w:cs="Symbol" w:hint="default"/>
      </w:rPr>
    </w:lvl>
    <w:lvl w:ilvl="4" w:tplc="960844D8">
      <w:start w:val="1"/>
      <w:numFmt w:val="bullet"/>
      <w:lvlText w:val="o"/>
      <w:lvlJc w:val="left"/>
      <w:pPr>
        <w:ind w:left="4297" w:hanging="360"/>
      </w:pPr>
      <w:rPr>
        <w:rFonts w:ascii="Courier New" w:eastAsia="Courier New" w:hAnsi="Courier New" w:cs="Courier New" w:hint="default"/>
      </w:rPr>
    </w:lvl>
    <w:lvl w:ilvl="5" w:tplc="700AB5EA">
      <w:start w:val="1"/>
      <w:numFmt w:val="bullet"/>
      <w:lvlText w:val="§"/>
      <w:lvlJc w:val="left"/>
      <w:pPr>
        <w:ind w:left="5017" w:hanging="360"/>
      </w:pPr>
      <w:rPr>
        <w:rFonts w:ascii="Wingdings" w:eastAsia="Wingdings" w:hAnsi="Wingdings" w:cs="Wingdings" w:hint="default"/>
      </w:rPr>
    </w:lvl>
    <w:lvl w:ilvl="6" w:tplc="516E716A">
      <w:start w:val="1"/>
      <w:numFmt w:val="bullet"/>
      <w:lvlText w:val="·"/>
      <w:lvlJc w:val="left"/>
      <w:pPr>
        <w:ind w:left="5737" w:hanging="360"/>
      </w:pPr>
      <w:rPr>
        <w:rFonts w:ascii="Symbol" w:eastAsia="Symbol" w:hAnsi="Symbol" w:cs="Symbol" w:hint="default"/>
      </w:rPr>
    </w:lvl>
    <w:lvl w:ilvl="7" w:tplc="6C208F08">
      <w:start w:val="1"/>
      <w:numFmt w:val="bullet"/>
      <w:lvlText w:val="o"/>
      <w:lvlJc w:val="left"/>
      <w:pPr>
        <w:ind w:left="6457" w:hanging="360"/>
      </w:pPr>
      <w:rPr>
        <w:rFonts w:ascii="Courier New" w:eastAsia="Courier New" w:hAnsi="Courier New" w:cs="Courier New" w:hint="default"/>
      </w:rPr>
    </w:lvl>
    <w:lvl w:ilvl="8" w:tplc="C1A8EAFC">
      <w:start w:val="1"/>
      <w:numFmt w:val="bullet"/>
      <w:lvlText w:val="§"/>
      <w:lvlJc w:val="left"/>
      <w:pPr>
        <w:ind w:left="7177" w:hanging="360"/>
      </w:pPr>
      <w:rPr>
        <w:rFonts w:ascii="Wingdings" w:eastAsia="Wingdings" w:hAnsi="Wingdings" w:cs="Wingdings" w:hint="default"/>
      </w:rPr>
    </w:lvl>
  </w:abstractNum>
  <w:abstractNum w:abstractNumId="12" w15:restartNumberingAfterBreak="0">
    <w:nsid w:val="61A131A2"/>
    <w:multiLevelType w:val="hybridMultilevel"/>
    <w:tmpl w:val="85E889C4"/>
    <w:lvl w:ilvl="0" w:tplc="848A0582">
      <w:start w:val="2"/>
      <w:numFmt w:val="decimal"/>
      <w:lvlText w:val="%1."/>
      <w:lvlJc w:val="left"/>
      <w:pPr>
        <w:ind w:left="927" w:hanging="360"/>
      </w:pPr>
      <w:rPr>
        <w:rFonts w:hint="default"/>
      </w:rPr>
    </w:lvl>
    <w:lvl w:ilvl="1" w:tplc="A7D07646">
      <w:start w:val="1"/>
      <w:numFmt w:val="lowerLetter"/>
      <w:lvlText w:val="%2."/>
      <w:lvlJc w:val="left"/>
      <w:pPr>
        <w:ind w:left="1647" w:hanging="360"/>
      </w:pPr>
    </w:lvl>
    <w:lvl w:ilvl="2" w:tplc="F43AD62E">
      <w:start w:val="1"/>
      <w:numFmt w:val="lowerRoman"/>
      <w:lvlText w:val="%3."/>
      <w:lvlJc w:val="right"/>
      <w:pPr>
        <w:ind w:left="2367" w:hanging="180"/>
      </w:pPr>
    </w:lvl>
    <w:lvl w:ilvl="3" w:tplc="3314F03C">
      <w:start w:val="1"/>
      <w:numFmt w:val="decimal"/>
      <w:lvlText w:val="%4."/>
      <w:lvlJc w:val="left"/>
      <w:pPr>
        <w:ind w:left="3087" w:hanging="360"/>
      </w:pPr>
    </w:lvl>
    <w:lvl w:ilvl="4" w:tplc="EDB4C586">
      <w:start w:val="1"/>
      <w:numFmt w:val="lowerLetter"/>
      <w:lvlText w:val="%5."/>
      <w:lvlJc w:val="left"/>
      <w:pPr>
        <w:ind w:left="3807" w:hanging="360"/>
      </w:pPr>
    </w:lvl>
    <w:lvl w:ilvl="5" w:tplc="561835AE">
      <w:start w:val="1"/>
      <w:numFmt w:val="lowerRoman"/>
      <w:lvlText w:val="%6."/>
      <w:lvlJc w:val="right"/>
      <w:pPr>
        <w:ind w:left="4527" w:hanging="180"/>
      </w:pPr>
    </w:lvl>
    <w:lvl w:ilvl="6" w:tplc="B18269C6">
      <w:start w:val="1"/>
      <w:numFmt w:val="decimal"/>
      <w:lvlText w:val="%7."/>
      <w:lvlJc w:val="left"/>
      <w:pPr>
        <w:ind w:left="5247" w:hanging="360"/>
      </w:pPr>
    </w:lvl>
    <w:lvl w:ilvl="7" w:tplc="37284602">
      <w:start w:val="1"/>
      <w:numFmt w:val="lowerLetter"/>
      <w:lvlText w:val="%8."/>
      <w:lvlJc w:val="left"/>
      <w:pPr>
        <w:ind w:left="5967" w:hanging="360"/>
      </w:pPr>
    </w:lvl>
    <w:lvl w:ilvl="8" w:tplc="15861E8C">
      <w:start w:val="1"/>
      <w:numFmt w:val="lowerRoman"/>
      <w:lvlText w:val="%9."/>
      <w:lvlJc w:val="right"/>
      <w:pPr>
        <w:ind w:left="6687" w:hanging="180"/>
      </w:pPr>
    </w:lvl>
  </w:abstractNum>
  <w:num w:numId="1">
    <w:abstractNumId w:val="10"/>
  </w:num>
  <w:num w:numId="2">
    <w:abstractNumId w:val="7"/>
  </w:num>
  <w:num w:numId="3">
    <w:abstractNumId w:val="6"/>
  </w:num>
  <w:num w:numId="4">
    <w:abstractNumId w:val="3"/>
  </w:num>
  <w:num w:numId="5">
    <w:abstractNumId w:val="12"/>
  </w:num>
  <w:num w:numId="6">
    <w:abstractNumId w:val="5"/>
  </w:num>
  <w:num w:numId="7">
    <w:abstractNumId w:val="2"/>
  </w:num>
  <w:num w:numId="8">
    <w:abstractNumId w:val="9"/>
  </w:num>
  <w:num w:numId="9">
    <w:abstractNumId w:val="11"/>
  </w:num>
  <w:num w:numId="10">
    <w:abstractNumId w:val="4"/>
  </w:num>
  <w:num w:numId="11">
    <w:abstractNumId w:val="0"/>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79D"/>
    <w:rsid w:val="00072E64"/>
    <w:rsid w:val="000C299F"/>
    <w:rsid w:val="000C7F09"/>
    <w:rsid w:val="00174976"/>
    <w:rsid w:val="00232205"/>
    <w:rsid w:val="0026388E"/>
    <w:rsid w:val="00541425"/>
    <w:rsid w:val="006B3A05"/>
    <w:rsid w:val="00752980"/>
    <w:rsid w:val="00770FB2"/>
    <w:rsid w:val="00882C45"/>
    <w:rsid w:val="00944B5B"/>
    <w:rsid w:val="00A3779D"/>
    <w:rsid w:val="00A62238"/>
    <w:rsid w:val="00A9122C"/>
    <w:rsid w:val="00B54E58"/>
    <w:rsid w:val="00BA7C08"/>
    <w:rsid w:val="00BC0A27"/>
    <w:rsid w:val="00C86521"/>
    <w:rsid w:val="00D063FD"/>
    <w:rsid w:val="00D63C18"/>
    <w:rsid w:val="00E80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12F42"/>
  <w15:docId w15:val="{ED01922C-F7CC-4A33-881E-C194E3BF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779D"/>
    <w:pPr>
      <w:spacing w:after="4" w:line="253" w:lineRule="auto"/>
      <w:ind w:left="365"/>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A3779D"/>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A3779D"/>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A3779D"/>
    <w:rPr>
      <w:rFonts w:ascii="Arial" w:eastAsia="Arial" w:hAnsi="Arial" w:cs="Arial"/>
      <w:sz w:val="34"/>
    </w:rPr>
  </w:style>
  <w:style w:type="paragraph" w:customStyle="1" w:styleId="31">
    <w:name w:val="Заголовок 31"/>
    <w:basedOn w:val="a"/>
    <w:next w:val="a"/>
    <w:link w:val="Heading3Char"/>
    <w:uiPriority w:val="9"/>
    <w:unhideWhenUsed/>
    <w:qFormat/>
    <w:rsid w:val="00A3779D"/>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A3779D"/>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A3779D"/>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A3779D"/>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A3779D"/>
    <w:pPr>
      <w:keepNext/>
      <w:keepLines/>
      <w:spacing w:before="320" w:after="200"/>
      <w:outlineLvl w:val="4"/>
    </w:pPr>
    <w:rPr>
      <w:rFonts w:ascii="Arial" w:eastAsia="Arial" w:hAnsi="Arial" w:cs="Arial"/>
      <w:b/>
      <w:bCs/>
      <w:szCs w:val="24"/>
    </w:rPr>
  </w:style>
  <w:style w:type="character" w:customStyle="1" w:styleId="Heading5Char">
    <w:name w:val="Heading 5 Char"/>
    <w:basedOn w:val="a0"/>
    <w:link w:val="51"/>
    <w:uiPriority w:val="9"/>
    <w:rsid w:val="00A3779D"/>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A3779D"/>
    <w:pPr>
      <w:keepNext/>
      <w:keepLines/>
      <w:spacing w:before="320" w:after="200"/>
      <w:outlineLvl w:val="5"/>
    </w:pPr>
    <w:rPr>
      <w:rFonts w:ascii="Arial" w:eastAsia="Arial" w:hAnsi="Arial" w:cs="Arial"/>
      <w:b/>
      <w:bCs/>
      <w:sz w:val="22"/>
    </w:rPr>
  </w:style>
  <w:style w:type="character" w:customStyle="1" w:styleId="Heading6Char">
    <w:name w:val="Heading 6 Char"/>
    <w:basedOn w:val="a0"/>
    <w:link w:val="61"/>
    <w:uiPriority w:val="9"/>
    <w:rsid w:val="00A3779D"/>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A3779D"/>
    <w:pPr>
      <w:keepNext/>
      <w:keepLines/>
      <w:spacing w:before="320" w:after="200"/>
      <w:outlineLvl w:val="6"/>
    </w:pPr>
    <w:rPr>
      <w:rFonts w:ascii="Arial" w:eastAsia="Arial" w:hAnsi="Arial" w:cs="Arial"/>
      <w:b/>
      <w:bCs/>
      <w:i/>
      <w:iCs/>
      <w:sz w:val="22"/>
    </w:rPr>
  </w:style>
  <w:style w:type="character" w:customStyle="1" w:styleId="Heading7Char">
    <w:name w:val="Heading 7 Char"/>
    <w:basedOn w:val="a0"/>
    <w:link w:val="71"/>
    <w:uiPriority w:val="9"/>
    <w:rsid w:val="00A3779D"/>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A3779D"/>
    <w:pPr>
      <w:keepNext/>
      <w:keepLines/>
      <w:spacing w:before="320" w:after="200"/>
      <w:outlineLvl w:val="7"/>
    </w:pPr>
    <w:rPr>
      <w:rFonts w:ascii="Arial" w:eastAsia="Arial" w:hAnsi="Arial" w:cs="Arial"/>
      <w:i/>
      <w:iCs/>
      <w:sz w:val="22"/>
    </w:rPr>
  </w:style>
  <w:style w:type="character" w:customStyle="1" w:styleId="Heading8Char">
    <w:name w:val="Heading 8 Char"/>
    <w:basedOn w:val="a0"/>
    <w:link w:val="81"/>
    <w:uiPriority w:val="9"/>
    <w:rsid w:val="00A3779D"/>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A3779D"/>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A3779D"/>
    <w:rPr>
      <w:rFonts w:ascii="Arial" w:eastAsia="Arial" w:hAnsi="Arial" w:cs="Arial"/>
      <w:i/>
      <w:iCs/>
      <w:sz w:val="21"/>
      <w:szCs w:val="21"/>
    </w:rPr>
  </w:style>
  <w:style w:type="paragraph" w:styleId="a3">
    <w:name w:val="List Paragraph"/>
    <w:basedOn w:val="a"/>
    <w:uiPriority w:val="34"/>
    <w:qFormat/>
    <w:rsid w:val="00A3779D"/>
    <w:pPr>
      <w:ind w:left="720"/>
      <w:contextualSpacing/>
    </w:pPr>
  </w:style>
  <w:style w:type="paragraph" w:styleId="a4">
    <w:name w:val="No Spacing"/>
    <w:uiPriority w:val="1"/>
    <w:qFormat/>
    <w:rsid w:val="00A3779D"/>
    <w:pPr>
      <w:spacing w:after="0" w:line="240" w:lineRule="auto"/>
    </w:pPr>
  </w:style>
  <w:style w:type="paragraph" w:styleId="a5">
    <w:name w:val="Title"/>
    <w:basedOn w:val="a"/>
    <w:next w:val="a"/>
    <w:link w:val="a6"/>
    <w:uiPriority w:val="10"/>
    <w:qFormat/>
    <w:rsid w:val="00A3779D"/>
    <w:pPr>
      <w:spacing w:before="300" w:after="200"/>
      <w:contextualSpacing/>
    </w:pPr>
    <w:rPr>
      <w:sz w:val="48"/>
      <w:szCs w:val="48"/>
    </w:rPr>
  </w:style>
  <w:style w:type="character" w:customStyle="1" w:styleId="a6">
    <w:name w:val="Заголовок Знак"/>
    <w:basedOn w:val="a0"/>
    <w:link w:val="a5"/>
    <w:uiPriority w:val="10"/>
    <w:rsid w:val="00A3779D"/>
    <w:rPr>
      <w:sz w:val="48"/>
      <w:szCs w:val="48"/>
    </w:rPr>
  </w:style>
  <w:style w:type="paragraph" w:styleId="a7">
    <w:name w:val="Subtitle"/>
    <w:basedOn w:val="a"/>
    <w:next w:val="a"/>
    <w:link w:val="a8"/>
    <w:uiPriority w:val="11"/>
    <w:qFormat/>
    <w:rsid w:val="00A3779D"/>
    <w:pPr>
      <w:spacing w:before="200" w:after="200"/>
    </w:pPr>
    <w:rPr>
      <w:szCs w:val="24"/>
    </w:rPr>
  </w:style>
  <w:style w:type="character" w:customStyle="1" w:styleId="a8">
    <w:name w:val="Подзаголовок Знак"/>
    <w:basedOn w:val="a0"/>
    <w:link w:val="a7"/>
    <w:uiPriority w:val="11"/>
    <w:rsid w:val="00A3779D"/>
    <w:rPr>
      <w:sz w:val="24"/>
      <w:szCs w:val="24"/>
    </w:rPr>
  </w:style>
  <w:style w:type="paragraph" w:styleId="2">
    <w:name w:val="Quote"/>
    <w:basedOn w:val="a"/>
    <w:next w:val="a"/>
    <w:link w:val="20"/>
    <w:uiPriority w:val="29"/>
    <w:qFormat/>
    <w:rsid w:val="00A3779D"/>
    <w:pPr>
      <w:ind w:left="720" w:right="720"/>
    </w:pPr>
    <w:rPr>
      <w:i/>
    </w:rPr>
  </w:style>
  <w:style w:type="character" w:customStyle="1" w:styleId="20">
    <w:name w:val="Цитата 2 Знак"/>
    <w:link w:val="2"/>
    <w:uiPriority w:val="29"/>
    <w:rsid w:val="00A3779D"/>
    <w:rPr>
      <w:i/>
    </w:rPr>
  </w:style>
  <w:style w:type="paragraph" w:styleId="a9">
    <w:name w:val="Intense Quote"/>
    <w:basedOn w:val="a"/>
    <w:next w:val="a"/>
    <w:link w:val="aa"/>
    <w:uiPriority w:val="30"/>
    <w:qFormat/>
    <w:rsid w:val="00A3779D"/>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A3779D"/>
    <w:rPr>
      <w:i/>
    </w:rPr>
  </w:style>
  <w:style w:type="paragraph" w:customStyle="1" w:styleId="1">
    <w:name w:val="Верхний колонтитул1"/>
    <w:basedOn w:val="a"/>
    <w:link w:val="HeaderChar"/>
    <w:uiPriority w:val="99"/>
    <w:unhideWhenUsed/>
    <w:rsid w:val="00A3779D"/>
    <w:pPr>
      <w:tabs>
        <w:tab w:val="center" w:pos="7143"/>
        <w:tab w:val="right" w:pos="14287"/>
      </w:tabs>
      <w:spacing w:after="0" w:line="240" w:lineRule="auto"/>
    </w:pPr>
  </w:style>
  <w:style w:type="character" w:customStyle="1" w:styleId="HeaderChar">
    <w:name w:val="Header Char"/>
    <w:basedOn w:val="a0"/>
    <w:link w:val="1"/>
    <w:uiPriority w:val="99"/>
    <w:rsid w:val="00A3779D"/>
  </w:style>
  <w:style w:type="paragraph" w:customStyle="1" w:styleId="10">
    <w:name w:val="Нижний колонтитул1"/>
    <w:basedOn w:val="a"/>
    <w:link w:val="FooterChar"/>
    <w:uiPriority w:val="99"/>
    <w:unhideWhenUsed/>
    <w:rsid w:val="00A3779D"/>
    <w:pPr>
      <w:tabs>
        <w:tab w:val="center" w:pos="7143"/>
        <w:tab w:val="right" w:pos="14287"/>
      </w:tabs>
      <w:spacing w:after="0" w:line="240" w:lineRule="auto"/>
    </w:pPr>
  </w:style>
  <w:style w:type="character" w:customStyle="1" w:styleId="FooterChar">
    <w:name w:val="Footer Char"/>
    <w:basedOn w:val="a0"/>
    <w:link w:val="10"/>
    <w:uiPriority w:val="99"/>
    <w:rsid w:val="00A3779D"/>
  </w:style>
  <w:style w:type="paragraph" w:customStyle="1" w:styleId="11">
    <w:name w:val="Название объекта1"/>
    <w:basedOn w:val="a"/>
    <w:next w:val="a"/>
    <w:link w:val="CaptionChar"/>
    <w:uiPriority w:val="35"/>
    <w:semiHidden/>
    <w:unhideWhenUsed/>
    <w:qFormat/>
    <w:rsid w:val="00A3779D"/>
    <w:pPr>
      <w:spacing w:line="276" w:lineRule="auto"/>
    </w:pPr>
    <w:rPr>
      <w:b/>
      <w:bCs/>
      <w:color w:val="4472C4" w:themeColor="accent1"/>
      <w:sz w:val="18"/>
      <w:szCs w:val="18"/>
    </w:rPr>
  </w:style>
  <w:style w:type="character" w:customStyle="1" w:styleId="CaptionChar">
    <w:name w:val="Caption Char"/>
    <w:basedOn w:val="a0"/>
    <w:link w:val="11"/>
    <w:uiPriority w:val="35"/>
    <w:rsid w:val="00A3779D"/>
    <w:rPr>
      <w:b/>
      <w:bCs/>
      <w:color w:val="4472C4" w:themeColor="accent1"/>
      <w:sz w:val="18"/>
      <w:szCs w:val="18"/>
    </w:rPr>
  </w:style>
  <w:style w:type="table" w:customStyle="1" w:styleId="TableGridLight">
    <w:name w:val="Table Grid Light"/>
    <w:basedOn w:val="a1"/>
    <w:uiPriority w:val="59"/>
    <w:rsid w:val="00A3779D"/>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A3779D"/>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A3779D"/>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A3779D"/>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rsid w:val="00A3779D"/>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rsid w:val="00A3779D"/>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A3779D"/>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A3779D"/>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A3779D"/>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A3779D"/>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A3779D"/>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A3779D"/>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A3779D"/>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A3779D"/>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A3779D"/>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A3779D"/>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A3779D"/>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A3779D"/>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A3779D"/>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A3779D"/>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A3779D"/>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A3779D"/>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A3779D"/>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A3779D"/>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A3779D"/>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A3779D"/>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A3779D"/>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A3779D"/>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A3779D"/>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A3779D"/>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A3779D"/>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A3779D"/>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A3779D"/>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A3779D"/>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A3779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A3779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A3779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A3779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A3779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A3779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A3779D"/>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A3779D"/>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A3779D"/>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A3779D"/>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A3779D"/>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A3779D"/>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A3779D"/>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A3779D"/>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rsid w:val="00A3779D"/>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A3779D"/>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A3779D"/>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A3779D"/>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A3779D"/>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A3779D"/>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A3779D"/>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A3779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A3779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A3779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A3779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A3779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A3779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A3779D"/>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A3779D"/>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A3779D"/>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A3779D"/>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A3779D"/>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A3779D"/>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A3779D"/>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A3779D"/>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A3779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A3779D"/>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A3779D"/>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A3779D"/>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A3779D"/>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A3779D"/>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A3779D"/>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A3779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A3779D"/>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A3779D"/>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A3779D"/>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A3779D"/>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A3779D"/>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A3779D"/>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A3779D"/>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A3779D"/>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A3779D"/>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A3779D"/>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A3779D"/>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A3779D"/>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A3779D"/>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A3779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A3779D"/>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A3779D"/>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A3779D"/>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A3779D"/>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A3779D"/>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A3779D"/>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A3779D"/>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A3779D"/>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A3779D"/>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A3779D"/>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A3779D"/>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A3779D"/>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A3779D"/>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A3779D"/>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A3779D"/>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A3779D"/>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A3779D"/>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A3779D"/>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A3779D"/>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A3779D"/>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A3779D"/>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A3779D"/>
    <w:pPr>
      <w:spacing w:after="0" w:line="240" w:lineRule="auto"/>
    </w:pPr>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A3779D"/>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A3779D"/>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A3779D"/>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A3779D"/>
    <w:pPr>
      <w:spacing w:after="0" w:line="240" w:lineRule="auto"/>
    </w:pPr>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A3779D"/>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A3779D"/>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A3779D"/>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A3779D"/>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A3779D"/>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A3779D"/>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A3779D"/>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A3779D"/>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rsid w:val="00A3779D"/>
    <w:pPr>
      <w:spacing w:after="40" w:line="240" w:lineRule="auto"/>
    </w:pPr>
    <w:rPr>
      <w:sz w:val="18"/>
    </w:rPr>
  </w:style>
  <w:style w:type="character" w:customStyle="1" w:styleId="ac">
    <w:name w:val="Текст сноски Знак"/>
    <w:link w:val="ab"/>
    <w:uiPriority w:val="99"/>
    <w:rsid w:val="00A3779D"/>
    <w:rPr>
      <w:sz w:val="18"/>
    </w:rPr>
  </w:style>
  <w:style w:type="character" w:styleId="ad">
    <w:name w:val="footnote reference"/>
    <w:basedOn w:val="a0"/>
    <w:uiPriority w:val="99"/>
    <w:unhideWhenUsed/>
    <w:rsid w:val="00A3779D"/>
    <w:rPr>
      <w:vertAlign w:val="superscript"/>
    </w:rPr>
  </w:style>
  <w:style w:type="paragraph" w:styleId="ae">
    <w:name w:val="endnote text"/>
    <w:basedOn w:val="a"/>
    <w:link w:val="af"/>
    <w:uiPriority w:val="99"/>
    <w:semiHidden/>
    <w:unhideWhenUsed/>
    <w:rsid w:val="00A3779D"/>
    <w:pPr>
      <w:spacing w:after="0" w:line="240" w:lineRule="auto"/>
    </w:pPr>
    <w:rPr>
      <w:sz w:val="20"/>
    </w:rPr>
  </w:style>
  <w:style w:type="character" w:customStyle="1" w:styleId="af">
    <w:name w:val="Текст концевой сноски Знак"/>
    <w:link w:val="ae"/>
    <w:uiPriority w:val="99"/>
    <w:rsid w:val="00A3779D"/>
    <w:rPr>
      <w:sz w:val="20"/>
    </w:rPr>
  </w:style>
  <w:style w:type="character" w:styleId="af0">
    <w:name w:val="endnote reference"/>
    <w:basedOn w:val="a0"/>
    <w:uiPriority w:val="99"/>
    <w:semiHidden/>
    <w:unhideWhenUsed/>
    <w:rsid w:val="00A3779D"/>
    <w:rPr>
      <w:vertAlign w:val="superscript"/>
    </w:rPr>
  </w:style>
  <w:style w:type="paragraph" w:styleId="12">
    <w:name w:val="toc 1"/>
    <w:basedOn w:val="a"/>
    <w:next w:val="a"/>
    <w:uiPriority w:val="39"/>
    <w:unhideWhenUsed/>
    <w:rsid w:val="00A3779D"/>
    <w:pPr>
      <w:spacing w:after="57"/>
      <w:ind w:left="0"/>
    </w:pPr>
  </w:style>
  <w:style w:type="paragraph" w:styleId="22">
    <w:name w:val="toc 2"/>
    <w:basedOn w:val="a"/>
    <w:next w:val="a"/>
    <w:uiPriority w:val="39"/>
    <w:unhideWhenUsed/>
    <w:rsid w:val="00A3779D"/>
    <w:pPr>
      <w:spacing w:after="57"/>
      <w:ind w:left="283"/>
    </w:pPr>
  </w:style>
  <w:style w:type="paragraph" w:styleId="3">
    <w:name w:val="toc 3"/>
    <w:basedOn w:val="a"/>
    <w:next w:val="a"/>
    <w:uiPriority w:val="39"/>
    <w:unhideWhenUsed/>
    <w:rsid w:val="00A3779D"/>
    <w:pPr>
      <w:spacing w:after="57"/>
      <w:ind w:left="567"/>
    </w:pPr>
  </w:style>
  <w:style w:type="paragraph" w:styleId="4">
    <w:name w:val="toc 4"/>
    <w:basedOn w:val="a"/>
    <w:next w:val="a"/>
    <w:uiPriority w:val="39"/>
    <w:unhideWhenUsed/>
    <w:rsid w:val="00A3779D"/>
    <w:pPr>
      <w:spacing w:after="57"/>
      <w:ind w:left="850"/>
    </w:pPr>
  </w:style>
  <w:style w:type="paragraph" w:styleId="5">
    <w:name w:val="toc 5"/>
    <w:basedOn w:val="a"/>
    <w:next w:val="a"/>
    <w:uiPriority w:val="39"/>
    <w:unhideWhenUsed/>
    <w:rsid w:val="00A3779D"/>
    <w:pPr>
      <w:spacing w:after="57"/>
      <w:ind w:left="1134"/>
    </w:pPr>
  </w:style>
  <w:style w:type="paragraph" w:styleId="6">
    <w:name w:val="toc 6"/>
    <w:basedOn w:val="a"/>
    <w:next w:val="a"/>
    <w:uiPriority w:val="39"/>
    <w:unhideWhenUsed/>
    <w:rsid w:val="00A3779D"/>
    <w:pPr>
      <w:spacing w:after="57"/>
      <w:ind w:left="1417"/>
    </w:pPr>
  </w:style>
  <w:style w:type="paragraph" w:styleId="7">
    <w:name w:val="toc 7"/>
    <w:basedOn w:val="a"/>
    <w:next w:val="a"/>
    <w:uiPriority w:val="39"/>
    <w:unhideWhenUsed/>
    <w:rsid w:val="00A3779D"/>
    <w:pPr>
      <w:spacing w:after="57"/>
      <w:ind w:left="1701"/>
    </w:pPr>
  </w:style>
  <w:style w:type="paragraph" w:styleId="8">
    <w:name w:val="toc 8"/>
    <w:basedOn w:val="a"/>
    <w:next w:val="a"/>
    <w:uiPriority w:val="39"/>
    <w:unhideWhenUsed/>
    <w:rsid w:val="00A3779D"/>
    <w:pPr>
      <w:spacing w:after="57"/>
      <w:ind w:left="1984"/>
    </w:pPr>
  </w:style>
  <w:style w:type="paragraph" w:styleId="9">
    <w:name w:val="toc 9"/>
    <w:basedOn w:val="a"/>
    <w:next w:val="a"/>
    <w:uiPriority w:val="39"/>
    <w:unhideWhenUsed/>
    <w:rsid w:val="00A3779D"/>
    <w:pPr>
      <w:spacing w:after="57"/>
      <w:ind w:left="2268"/>
    </w:pPr>
  </w:style>
  <w:style w:type="paragraph" w:styleId="af1">
    <w:name w:val="TOC Heading"/>
    <w:uiPriority w:val="39"/>
    <w:unhideWhenUsed/>
    <w:rsid w:val="00A3779D"/>
  </w:style>
  <w:style w:type="paragraph" w:styleId="af2">
    <w:name w:val="table of figures"/>
    <w:basedOn w:val="a"/>
    <w:next w:val="a"/>
    <w:uiPriority w:val="99"/>
    <w:unhideWhenUsed/>
    <w:rsid w:val="00A3779D"/>
    <w:pPr>
      <w:spacing w:after="0"/>
    </w:pPr>
  </w:style>
  <w:style w:type="paragraph" w:customStyle="1" w:styleId="111">
    <w:name w:val="Заголовок 11"/>
    <w:next w:val="a"/>
    <w:link w:val="13"/>
    <w:uiPriority w:val="9"/>
    <w:qFormat/>
    <w:rsid w:val="00A3779D"/>
    <w:pPr>
      <w:keepNext/>
      <w:keepLines/>
      <w:spacing w:after="0"/>
      <w:ind w:left="10" w:right="730" w:hanging="10"/>
      <w:outlineLvl w:val="0"/>
    </w:pPr>
    <w:rPr>
      <w:rFonts w:ascii="Times New Roman" w:eastAsia="Times New Roman" w:hAnsi="Times New Roman" w:cs="Times New Roman"/>
      <w:color w:val="000000"/>
      <w:sz w:val="26"/>
    </w:rPr>
  </w:style>
  <w:style w:type="character" w:customStyle="1" w:styleId="13">
    <w:name w:val="Заголовок 1 Знак"/>
    <w:link w:val="111"/>
    <w:rsid w:val="00A3779D"/>
    <w:rPr>
      <w:rFonts w:ascii="Times New Roman" w:eastAsia="Times New Roman" w:hAnsi="Times New Roman" w:cs="Times New Roman"/>
      <w:color w:val="000000"/>
      <w:sz w:val="26"/>
    </w:rPr>
  </w:style>
  <w:style w:type="table" w:customStyle="1" w:styleId="14">
    <w:name w:val="Сетка таблицы1"/>
    <w:rsid w:val="00A3779D"/>
    <w:pPr>
      <w:spacing w:after="0" w:line="240" w:lineRule="auto"/>
    </w:pPr>
    <w:tblPr>
      <w:tblCellMar>
        <w:top w:w="0" w:type="dxa"/>
        <w:left w:w="0" w:type="dxa"/>
        <w:bottom w:w="0" w:type="dxa"/>
        <w:right w:w="0" w:type="dxa"/>
      </w:tblCellMar>
    </w:tblPr>
  </w:style>
  <w:style w:type="table" w:customStyle="1" w:styleId="15">
    <w:name w:val="Сетка таблицы1"/>
    <w:basedOn w:val="a1"/>
    <w:next w:val="af3"/>
    <w:uiPriority w:val="59"/>
    <w:rsid w:val="00A3779D"/>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3">
    <w:name w:val="Table Grid"/>
    <w:basedOn w:val="a1"/>
    <w:uiPriority w:val="39"/>
    <w:rsid w:val="00A3779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Hyperlink"/>
    <w:basedOn w:val="a0"/>
    <w:uiPriority w:val="99"/>
    <w:unhideWhenUsed/>
    <w:rsid w:val="00A3779D"/>
    <w:rPr>
      <w:color w:val="0563C1" w:themeColor="hyperlink"/>
      <w:u w:val="single"/>
    </w:rPr>
  </w:style>
  <w:style w:type="character" w:customStyle="1" w:styleId="16">
    <w:name w:val="Неразрешенное упоминание1"/>
    <w:basedOn w:val="a0"/>
    <w:uiPriority w:val="99"/>
    <w:semiHidden/>
    <w:unhideWhenUsed/>
    <w:rsid w:val="00A3779D"/>
    <w:rPr>
      <w:color w:val="605E5C"/>
      <w:shd w:val="clear" w:color="auto" w:fill="E1DFDD"/>
    </w:rPr>
  </w:style>
  <w:style w:type="paragraph" w:customStyle="1" w:styleId="ConsPlusNonformat">
    <w:name w:val="ConsPlusNonformat"/>
    <w:rsid w:val="00A377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New" w:eastAsia="CourierNew" w:hAnsi="CourierNew" w:cs="CourierNew"/>
      <w:sz w:val="20"/>
      <w:szCs w:val="20"/>
      <w:lang w:eastAsia="zh-CN"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2740</Words>
  <Characters>15620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2025-04-09T10:45:00Z</cp:lastPrinted>
  <dcterms:created xsi:type="dcterms:W3CDTF">2025-02-21T06:09:00Z</dcterms:created>
  <dcterms:modified xsi:type="dcterms:W3CDTF">2025-04-09T10:45:00Z</dcterms:modified>
</cp:coreProperties>
</file>